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8A" w:rsidRPr="00EC023A" w:rsidRDefault="0072088A" w:rsidP="0072088A">
      <w:pPr>
        <w:jc w:val="right"/>
        <w:rPr>
          <w:rFonts w:ascii="Helvetica" w:hAnsi="Helvetica" w:cs="Helvetica"/>
          <w:b/>
          <w:lang w:val="en-US"/>
        </w:rPr>
      </w:pPr>
      <w:r w:rsidRPr="00EC023A">
        <w:rPr>
          <w:rFonts w:ascii="Helvetica" w:hAnsi="Helvetica" w:cs="Helvetica"/>
          <w:b/>
          <w:noProof/>
        </w:rPr>
        <w:drawing>
          <wp:anchor distT="0" distB="0" distL="114300" distR="114300" simplePos="0" relativeHeight="251658240" behindDoc="0" locked="0" layoutInCell="1" allowOverlap="1" wp14:anchorId="18F83EF9" wp14:editId="0694891D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136140" cy="1028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23A">
        <w:rPr>
          <w:rFonts w:ascii="Helvetica" w:hAnsi="Helvetica" w:cs="Helvetica"/>
          <w:b/>
        </w:rPr>
        <w:t>Авиакомпания</w:t>
      </w:r>
      <w:r w:rsidRPr="00EC023A">
        <w:rPr>
          <w:rFonts w:ascii="Helvetica" w:hAnsi="Helvetica" w:cs="Helvetica"/>
          <w:b/>
          <w:lang w:val="en-US"/>
        </w:rPr>
        <w:t xml:space="preserve">: Air New </w:t>
      </w:r>
      <w:proofErr w:type="spellStart"/>
      <w:r w:rsidRPr="00EC023A">
        <w:rPr>
          <w:rFonts w:ascii="Helvetica" w:hAnsi="Helvetica" w:cs="Helvetica"/>
          <w:b/>
          <w:lang w:val="en-US"/>
        </w:rPr>
        <w:t>Zealend</w:t>
      </w:r>
      <w:proofErr w:type="spellEnd"/>
      <w:r w:rsidRPr="00EC023A">
        <w:rPr>
          <w:rFonts w:ascii="Helvetica" w:hAnsi="Helvetica" w:cs="Helvetica"/>
          <w:b/>
          <w:lang w:val="en-US"/>
        </w:rPr>
        <w:t xml:space="preserve"> (NZ)</w:t>
      </w:r>
    </w:p>
    <w:p w:rsidR="0072088A" w:rsidRPr="00EC023A" w:rsidRDefault="0072088A" w:rsidP="0072088A">
      <w:pPr>
        <w:jc w:val="right"/>
        <w:rPr>
          <w:rFonts w:ascii="Helvetica" w:hAnsi="Helvetica" w:cs="Helvetica"/>
          <w:b/>
        </w:rPr>
      </w:pPr>
      <w:r w:rsidRPr="00EC023A">
        <w:rPr>
          <w:rFonts w:ascii="Helvetica" w:hAnsi="Helvetica" w:cs="Helvetica"/>
          <w:b/>
        </w:rPr>
        <w:t xml:space="preserve">Контакты </w:t>
      </w:r>
      <w:r w:rsidRPr="00EC023A">
        <w:rPr>
          <w:rFonts w:ascii="Helvetica" w:hAnsi="Helvetica" w:cs="Helvetica"/>
          <w:b/>
          <w:lang w:val="en-US"/>
        </w:rPr>
        <w:t>DTW</w:t>
      </w:r>
      <w:r w:rsidRPr="00EC023A">
        <w:rPr>
          <w:rFonts w:ascii="Helvetica" w:hAnsi="Helvetica" w:cs="Helvetica"/>
          <w:b/>
        </w:rPr>
        <w:t xml:space="preserve"> +7 495</w:t>
      </w:r>
      <w:r w:rsidRPr="00EC023A">
        <w:rPr>
          <w:rFonts w:ascii="Helvetica" w:hAnsi="Helvetica" w:cs="Helvetica"/>
          <w:b/>
          <w:lang w:val="en-US"/>
        </w:rPr>
        <w:t> </w:t>
      </w:r>
      <w:r w:rsidRPr="00EC023A">
        <w:rPr>
          <w:rFonts w:ascii="Helvetica" w:hAnsi="Helvetica" w:cs="Helvetica"/>
          <w:b/>
        </w:rPr>
        <w:t>744 04 90</w:t>
      </w:r>
    </w:p>
    <w:p w:rsidR="0072088A" w:rsidRPr="00EC023A" w:rsidRDefault="0037394C" w:rsidP="0072088A">
      <w:pPr>
        <w:jc w:val="right"/>
        <w:rPr>
          <w:rFonts w:ascii="Helvetica" w:hAnsi="Helvetica" w:cs="Helvetica"/>
          <w:b/>
        </w:rPr>
      </w:pPr>
      <w:hyperlink r:id="rId8" w:history="1">
        <w:r w:rsidR="0072088A" w:rsidRPr="00EC023A">
          <w:rPr>
            <w:rStyle w:val="a7"/>
            <w:rFonts w:ascii="Helvetica" w:hAnsi="Helvetica" w:cs="Helvetica"/>
            <w:color w:val="auto"/>
          </w:rPr>
          <w:t>offline@discovertheworld.ru</w:t>
        </w:r>
      </w:hyperlink>
      <w:r w:rsidR="0072088A" w:rsidRPr="00EC023A">
        <w:rPr>
          <w:rStyle w:val="a7"/>
          <w:rFonts w:ascii="Helvetica" w:hAnsi="Helvetica" w:cs="Helvetica"/>
          <w:color w:val="auto"/>
        </w:rPr>
        <w:t xml:space="preserve"> </w:t>
      </w:r>
      <w:r w:rsidR="0072088A" w:rsidRPr="00EC023A">
        <w:rPr>
          <w:rFonts w:ascii="Helvetica" w:hAnsi="Helvetica" w:cs="Helvetica"/>
        </w:rPr>
        <w:t xml:space="preserve"> </w:t>
      </w:r>
    </w:p>
    <w:p w:rsidR="0072088A" w:rsidRPr="00EC023A" w:rsidRDefault="0072088A" w:rsidP="0072088A">
      <w:pPr>
        <w:jc w:val="right"/>
        <w:rPr>
          <w:rFonts w:ascii="Helvetica" w:hAnsi="Helvetica" w:cs="Helvetica"/>
        </w:rPr>
      </w:pPr>
    </w:p>
    <w:p w:rsidR="0072088A" w:rsidRPr="00EC023A" w:rsidRDefault="0072088A" w:rsidP="0072088A">
      <w:pPr>
        <w:rPr>
          <w:rFonts w:ascii="Helvetica" w:hAnsi="Helvetica" w:cs="Helvetica"/>
        </w:rPr>
      </w:pPr>
    </w:p>
    <w:p w:rsidR="0072088A" w:rsidRPr="00EC023A" w:rsidRDefault="0072088A" w:rsidP="0072088A">
      <w:pPr>
        <w:rPr>
          <w:rFonts w:ascii="Helvetica" w:hAnsi="Helvetica" w:cs="Helvetica"/>
        </w:rPr>
      </w:pPr>
      <w:r w:rsidRPr="00EC023A">
        <w:rPr>
          <w:rFonts w:ascii="Helvetica" w:hAnsi="Helvetica" w:cs="Helvetica"/>
        </w:rPr>
        <w:t xml:space="preserve"> </w:t>
      </w:r>
    </w:p>
    <w:p w:rsidR="00184CBB" w:rsidRPr="00EC023A" w:rsidRDefault="00184CBB">
      <w:pPr>
        <w:rPr>
          <w:rFonts w:ascii="Helvetica" w:hAnsi="Helvetica" w:cs="Helvetica"/>
        </w:rPr>
      </w:pPr>
    </w:p>
    <w:tbl>
      <w:tblPr>
        <w:tblStyle w:val="a5"/>
        <w:tblW w:w="0" w:type="auto"/>
        <w:tblInd w:w="-7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313"/>
      </w:tblGrid>
      <w:tr w:rsidR="00EC023A" w:rsidRPr="00EC023A" w:rsidTr="007F105E">
        <w:tc>
          <w:tcPr>
            <w:tcW w:w="10313" w:type="dxa"/>
            <w:shd w:val="clear" w:color="auto" w:fill="CCC0D9" w:themeFill="accent4" w:themeFillTint="66"/>
          </w:tcPr>
          <w:p w:rsidR="00EC023A" w:rsidRDefault="00EC023A" w:rsidP="0031603A">
            <w:pPr>
              <w:jc w:val="center"/>
              <w:rPr>
                <w:rFonts w:ascii="Helvetica" w:hAnsi="Helvetica" w:cs="Helvetica"/>
                <w:b/>
                <w:i/>
              </w:rPr>
            </w:pPr>
          </w:p>
          <w:p w:rsidR="00184CBB" w:rsidRPr="00EC023A" w:rsidRDefault="0031603A" w:rsidP="0031603A">
            <w:pPr>
              <w:jc w:val="center"/>
              <w:rPr>
                <w:rFonts w:ascii="Helvetica" w:hAnsi="Helvetica" w:cs="Helvetica"/>
                <w:b/>
                <w:i/>
              </w:rPr>
            </w:pPr>
            <w:r w:rsidRPr="00EC023A">
              <w:rPr>
                <w:rFonts w:ascii="Helvetica" w:hAnsi="Helvetica" w:cs="Helvetica"/>
                <w:b/>
                <w:i/>
              </w:rPr>
              <w:t>Бронирование</w:t>
            </w:r>
          </w:p>
          <w:p w:rsidR="0031603A" w:rsidRPr="00EC023A" w:rsidRDefault="0031603A" w:rsidP="0031603A">
            <w:pPr>
              <w:jc w:val="center"/>
              <w:rPr>
                <w:rFonts w:ascii="Helvetica" w:hAnsi="Helvetica" w:cs="Helvetica"/>
                <w:b/>
                <w:i/>
              </w:rPr>
            </w:pPr>
          </w:p>
        </w:tc>
      </w:tr>
      <w:tr w:rsidR="003160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31603A" w:rsidRPr="00EC023A" w:rsidRDefault="0031603A" w:rsidP="00012377">
            <w:pPr>
              <w:rPr>
                <w:rFonts w:ascii="Helvetica" w:hAnsi="Helvetica" w:cs="Helvetica"/>
                <w:b/>
                <w:i/>
              </w:rPr>
            </w:pPr>
            <w:r w:rsidRPr="00EC023A">
              <w:rPr>
                <w:rFonts w:ascii="Helvetica" w:hAnsi="Helvetica" w:cs="Helvetica"/>
                <w:b/>
                <w:i/>
              </w:rPr>
              <w:t>Классы бронирования</w:t>
            </w:r>
          </w:p>
        </w:tc>
      </w:tr>
      <w:tr w:rsidR="00EC023A" w:rsidRPr="00E76826" w:rsidTr="007F105E">
        <w:tc>
          <w:tcPr>
            <w:tcW w:w="10313" w:type="dxa"/>
          </w:tcPr>
          <w:p w:rsidR="00184CBB" w:rsidRPr="00EC023A" w:rsidRDefault="00184CBB" w:rsidP="00012377">
            <w:pPr>
              <w:rPr>
                <w:rFonts w:ascii="Helvetica" w:hAnsi="Helvetica" w:cs="Helvetica"/>
                <w:lang w:val="en-US"/>
              </w:rPr>
            </w:pPr>
            <w:r w:rsidRPr="00EC023A">
              <w:rPr>
                <w:rFonts w:ascii="Helvetica" w:hAnsi="Helvetica" w:cs="Helvetica"/>
              </w:rPr>
              <w:t>Бизнес</w:t>
            </w:r>
            <w:r w:rsidRPr="00EC023A">
              <w:rPr>
                <w:rFonts w:ascii="Helvetica" w:hAnsi="Helvetica" w:cs="Helvetica"/>
                <w:lang w:val="en-US"/>
              </w:rPr>
              <w:t xml:space="preserve"> </w:t>
            </w:r>
            <w:r w:rsidRPr="00EC023A">
              <w:rPr>
                <w:rFonts w:ascii="Helvetica" w:hAnsi="Helvetica" w:cs="Helvetica"/>
              </w:rPr>
              <w:t>класс</w:t>
            </w:r>
            <w:r w:rsidRPr="00EC023A">
              <w:rPr>
                <w:rFonts w:ascii="Helvetica" w:hAnsi="Helvetica" w:cs="Helvetica"/>
                <w:lang w:val="en-US"/>
              </w:rPr>
              <w:t xml:space="preserve"> (Business Premier) J, Z, D, C</w:t>
            </w:r>
          </w:p>
          <w:p w:rsidR="00184CBB" w:rsidRPr="00EC023A" w:rsidRDefault="00184CBB" w:rsidP="00012377">
            <w:pPr>
              <w:rPr>
                <w:rFonts w:ascii="Helvetica" w:hAnsi="Helvetica" w:cs="Helvetica"/>
                <w:lang w:val="en-US"/>
              </w:rPr>
            </w:pPr>
            <w:r w:rsidRPr="00EC023A">
              <w:rPr>
                <w:rFonts w:ascii="Helvetica" w:hAnsi="Helvetica" w:cs="Helvetica"/>
              </w:rPr>
              <w:t>Премиум</w:t>
            </w:r>
            <w:r w:rsidRPr="00EC023A">
              <w:rPr>
                <w:rFonts w:ascii="Helvetica" w:hAnsi="Helvetica" w:cs="Helvetica"/>
                <w:lang w:val="en-US"/>
              </w:rPr>
              <w:t xml:space="preserve"> </w:t>
            </w:r>
            <w:r w:rsidRPr="00EC023A">
              <w:rPr>
                <w:rFonts w:ascii="Helvetica" w:hAnsi="Helvetica" w:cs="Helvetica"/>
              </w:rPr>
              <w:t>эконом</w:t>
            </w:r>
            <w:r w:rsidRPr="00EC023A">
              <w:rPr>
                <w:rFonts w:ascii="Helvetica" w:hAnsi="Helvetica" w:cs="Helvetica"/>
                <w:lang w:val="en-US"/>
              </w:rPr>
              <w:t xml:space="preserve"> (Premium Economy) A, O, E, U</w:t>
            </w:r>
          </w:p>
          <w:p w:rsidR="00184CBB" w:rsidRPr="00EC023A" w:rsidRDefault="00184CBB" w:rsidP="00BE0379">
            <w:pPr>
              <w:rPr>
                <w:rFonts w:ascii="Helvetica" w:hAnsi="Helvetica" w:cs="Helvetica"/>
                <w:lang w:val="en-US"/>
              </w:rPr>
            </w:pPr>
            <w:r w:rsidRPr="00EC023A">
              <w:rPr>
                <w:rFonts w:ascii="Helvetica" w:hAnsi="Helvetica" w:cs="Helvetica"/>
              </w:rPr>
              <w:t>Эконом</w:t>
            </w:r>
            <w:r w:rsidRPr="00EC023A">
              <w:rPr>
                <w:rFonts w:ascii="Helvetica" w:hAnsi="Helvetica" w:cs="Helvetica"/>
                <w:lang w:val="en-US"/>
              </w:rPr>
              <w:t xml:space="preserve"> </w:t>
            </w:r>
            <w:r w:rsidRPr="00EC023A">
              <w:rPr>
                <w:rFonts w:ascii="Helvetica" w:hAnsi="Helvetica" w:cs="Helvetica"/>
              </w:rPr>
              <w:t>класс</w:t>
            </w:r>
            <w:r w:rsidRPr="00EC023A">
              <w:rPr>
                <w:rFonts w:ascii="Helvetica" w:hAnsi="Helvetica" w:cs="Helvetica"/>
                <w:lang w:val="en-US"/>
              </w:rPr>
              <w:t xml:space="preserve"> </w:t>
            </w:r>
            <w:r w:rsidR="00BE0379" w:rsidRPr="00EC023A">
              <w:rPr>
                <w:rFonts w:ascii="Helvetica" w:hAnsi="Helvetica" w:cs="Helvetica"/>
                <w:lang w:val="en-US"/>
              </w:rPr>
              <w:t>(Economy)</w:t>
            </w:r>
            <w:r w:rsidR="00BE0379" w:rsidRPr="00EC023A">
              <w:rPr>
                <w:rFonts w:ascii="Helvetica" w:eastAsia="Times New Roman" w:hAnsi="Helvetica" w:cs="Helvetica"/>
                <w:lang w:val="en-US"/>
              </w:rPr>
              <w:t xml:space="preserve">  Y, B, M, H, Q, V, W, L, S, G, K,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184CBB" w:rsidRPr="00EC023A" w:rsidRDefault="00020753" w:rsidP="00012377">
            <w:pPr>
              <w:rPr>
                <w:rFonts w:ascii="Helvetica" w:hAnsi="Helvetica" w:cs="Helvetica"/>
                <w:b/>
                <w:i/>
              </w:rPr>
            </w:pPr>
            <w:r w:rsidRPr="00EC023A">
              <w:rPr>
                <w:rFonts w:ascii="Helvetica" w:hAnsi="Helvetica" w:cs="Helvetica"/>
                <w:b/>
                <w:i/>
              </w:rPr>
              <w:t xml:space="preserve">Написание имени/фамилии </w:t>
            </w:r>
          </w:p>
        </w:tc>
      </w:tr>
      <w:tr w:rsidR="00EC023A" w:rsidRPr="00EC023A" w:rsidTr="007F105E">
        <w:tc>
          <w:tcPr>
            <w:tcW w:w="10313" w:type="dxa"/>
          </w:tcPr>
          <w:p w:rsidR="00DF5C0C" w:rsidRPr="00EC023A" w:rsidRDefault="00020753" w:rsidP="00020753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Имя и фамилия строго согласно паспорту. </w:t>
            </w:r>
          </w:p>
          <w:p w:rsidR="00184CBB" w:rsidRPr="00EC023A" w:rsidRDefault="00020753" w:rsidP="00020753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>При смене фамилии только новое бронирование.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2B3B61" w:rsidRPr="00EC023A" w:rsidRDefault="002B3B61" w:rsidP="002B3B61">
            <w:pPr>
              <w:jc w:val="both"/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>Возможно ли замена пассажира в бронирование</w:t>
            </w:r>
          </w:p>
        </w:tc>
      </w:tr>
      <w:tr w:rsidR="00EC023A" w:rsidRPr="00EC023A" w:rsidTr="007F105E">
        <w:tc>
          <w:tcPr>
            <w:tcW w:w="10313" w:type="dxa"/>
          </w:tcPr>
          <w:p w:rsidR="002B3B61" w:rsidRPr="00EC023A" w:rsidRDefault="002B3B61" w:rsidP="002B3B61">
            <w:pPr>
              <w:jc w:val="both"/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Нет 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020753" w:rsidRPr="00EC023A" w:rsidRDefault="00020753" w:rsidP="00020753">
            <w:pPr>
              <w:jc w:val="both"/>
              <w:rPr>
                <w:rFonts w:ascii="Helvetica" w:eastAsia="Times New Roman" w:hAnsi="Helvetica" w:cs="Helvetica"/>
              </w:rPr>
            </w:pPr>
            <w:r w:rsidRPr="00EC023A">
              <w:rPr>
                <w:rFonts w:ascii="Helvetica" w:hAnsi="Helvetica" w:cs="Helvetica"/>
                <w:b/>
                <w:i/>
              </w:rPr>
              <w:t xml:space="preserve">Тарифы для </w:t>
            </w:r>
            <w:r w:rsidRPr="00EC023A">
              <w:rPr>
                <w:rFonts w:ascii="Helvetica" w:hAnsi="Helvetica" w:cs="Helvetica"/>
                <w:b/>
                <w:i/>
                <w:lang w:val="en-US"/>
              </w:rPr>
              <w:t>INF</w:t>
            </w:r>
            <w:r w:rsidRPr="00EC023A">
              <w:rPr>
                <w:rFonts w:ascii="Helvetica" w:hAnsi="Helvetica" w:cs="Helvetica"/>
                <w:b/>
                <w:i/>
              </w:rPr>
              <w:t>/</w:t>
            </w:r>
            <w:r w:rsidRPr="00EC023A">
              <w:rPr>
                <w:rFonts w:ascii="Helvetica" w:hAnsi="Helvetica" w:cs="Helvetica"/>
                <w:b/>
                <w:i/>
                <w:lang w:val="en-US"/>
              </w:rPr>
              <w:t>CHD</w:t>
            </w:r>
          </w:p>
        </w:tc>
      </w:tr>
      <w:tr w:rsidR="00EC023A" w:rsidRPr="00EC023A" w:rsidTr="007F105E">
        <w:tc>
          <w:tcPr>
            <w:tcW w:w="10313" w:type="dxa"/>
          </w:tcPr>
          <w:p w:rsidR="00020753" w:rsidRPr="00EC023A" w:rsidRDefault="00020753" w:rsidP="00020753">
            <w:pPr>
              <w:jc w:val="both"/>
              <w:rPr>
                <w:rFonts w:ascii="Helvetica" w:eastAsia="Times New Roman" w:hAnsi="Helvetica" w:cs="Helvetica"/>
              </w:rPr>
            </w:pPr>
            <w:proofErr w:type="spellStart"/>
            <w:r w:rsidRPr="00EC023A">
              <w:rPr>
                <w:rFonts w:ascii="Helvetica" w:eastAsia="Times New Roman" w:hAnsi="Helvetica" w:cs="Helvetica"/>
              </w:rPr>
              <w:t>Интерконтинентальный</w:t>
            </w:r>
            <w:proofErr w:type="spellEnd"/>
            <w:r w:rsidRPr="00EC023A">
              <w:rPr>
                <w:rFonts w:ascii="Helvetica" w:eastAsia="Times New Roman" w:hAnsi="Helvetica" w:cs="Helvetica"/>
              </w:rPr>
              <w:t xml:space="preserve"> полет :</w:t>
            </w:r>
            <w:r w:rsidRPr="00EC023A">
              <w:rPr>
                <w:rFonts w:ascii="Helvetica" w:eastAsia="Times New Roman" w:hAnsi="Helvetica" w:cs="Helvetica"/>
                <w:lang w:val="en-US"/>
              </w:rPr>
              <w:t>INF</w:t>
            </w:r>
            <w:r w:rsidRPr="00EC023A">
              <w:rPr>
                <w:rFonts w:ascii="Helvetica" w:eastAsia="Times New Roman" w:hAnsi="Helvetica" w:cs="Helvetica"/>
              </w:rPr>
              <w:t xml:space="preserve"> – скидка 90% от тарифа, </w:t>
            </w:r>
            <w:r w:rsidRPr="00EC023A">
              <w:rPr>
                <w:rFonts w:ascii="Helvetica" w:eastAsia="Times New Roman" w:hAnsi="Helvetica" w:cs="Helvetica"/>
                <w:lang w:val="en-US"/>
              </w:rPr>
              <w:t>CHD</w:t>
            </w:r>
            <w:r w:rsidRPr="00EC023A">
              <w:rPr>
                <w:rFonts w:ascii="Helvetica" w:eastAsia="Times New Roman" w:hAnsi="Helvetica" w:cs="Helvetica"/>
              </w:rPr>
              <w:t xml:space="preserve"> - скидка 75% от тарифа</w:t>
            </w:r>
          </w:p>
          <w:p w:rsidR="00020753" w:rsidRPr="00EC023A" w:rsidRDefault="00020753" w:rsidP="00020753">
            <w:pPr>
              <w:jc w:val="both"/>
              <w:rPr>
                <w:rFonts w:ascii="Helvetica" w:eastAsia="Times New Roman" w:hAnsi="Helvetica" w:cs="Helvetica"/>
              </w:rPr>
            </w:pPr>
            <w:r w:rsidRPr="00EC023A">
              <w:rPr>
                <w:rFonts w:ascii="Helvetica" w:eastAsia="Times New Roman" w:hAnsi="Helvetica" w:cs="Helvetica"/>
              </w:rPr>
              <w:t xml:space="preserve">Внутренние рейсы </w:t>
            </w:r>
            <w:proofErr w:type="spellStart"/>
            <w:r w:rsidRPr="00EC023A">
              <w:rPr>
                <w:rFonts w:ascii="Helvetica" w:eastAsia="Times New Roman" w:hAnsi="Helvetica" w:cs="Helvetica"/>
              </w:rPr>
              <w:t>Н.Зеландия</w:t>
            </w:r>
            <w:proofErr w:type="spellEnd"/>
            <w:r w:rsidRPr="00EC023A">
              <w:rPr>
                <w:rFonts w:ascii="Helvetica" w:eastAsia="Times New Roman" w:hAnsi="Helvetica" w:cs="Helvetica"/>
              </w:rPr>
              <w:t xml:space="preserve">: </w:t>
            </w:r>
            <w:r w:rsidRPr="00EC023A">
              <w:rPr>
                <w:rFonts w:ascii="Helvetica" w:eastAsia="Times New Roman" w:hAnsi="Helvetica" w:cs="Helvetica"/>
                <w:lang w:val="en-US"/>
              </w:rPr>
              <w:t>INF</w:t>
            </w:r>
            <w:r w:rsidRPr="00EC023A">
              <w:rPr>
                <w:rFonts w:ascii="Helvetica" w:eastAsia="Times New Roman" w:hAnsi="Helvetica" w:cs="Helvetica"/>
              </w:rPr>
              <w:t xml:space="preserve"> – скидка 100% от тарифа, </w:t>
            </w:r>
            <w:r w:rsidRPr="00EC023A">
              <w:rPr>
                <w:rFonts w:ascii="Helvetica" w:eastAsia="Times New Roman" w:hAnsi="Helvetica" w:cs="Helvetica"/>
                <w:lang w:val="en-US"/>
              </w:rPr>
              <w:t>CHD</w:t>
            </w:r>
            <w:r w:rsidRPr="00EC023A">
              <w:rPr>
                <w:rFonts w:ascii="Helvetica" w:eastAsia="Times New Roman" w:hAnsi="Helvetica" w:cs="Helvetica"/>
              </w:rPr>
              <w:t xml:space="preserve"> – нет скидки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184CBB" w:rsidRPr="00EC023A" w:rsidRDefault="0042146C" w:rsidP="00012377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  <w:b/>
                <w:i/>
              </w:rPr>
              <w:t xml:space="preserve">Выписка билетов для детей </w:t>
            </w:r>
            <w:r w:rsidRPr="00EC023A">
              <w:rPr>
                <w:rFonts w:ascii="Helvetica" w:hAnsi="Helvetica" w:cs="Helvetica"/>
                <w:b/>
                <w:i/>
                <w:lang w:val="en-US"/>
              </w:rPr>
              <w:t>INF</w:t>
            </w:r>
            <w:r w:rsidRPr="00EC023A">
              <w:rPr>
                <w:rFonts w:ascii="Helvetica" w:hAnsi="Helvetica" w:cs="Helvetica"/>
                <w:b/>
                <w:i/>
              </w:rPr>
              <w:t>/</w:t>
            </w:r>
            <w:r w:rsidRPr="00EC023A">
              <w:rPr>
                <w:rFonts w:ascii="Helvetica" w:hAnsi="Helvetica" w:cs="Helvetica"/>
                <w:b/>
                <w:i/>
                <w:lang w:val="en-US"/>
              </w:rPr>
              <w:t>CHD</w:t>
            </w:r>
          </w:p>
        </w:tc>
      </w:tr>
      <w:tr w:rsidR="00EC023A" w:rsidRPr="00EC023A" w:rsidTr="007F105E">
        <w:tc>
          <w:tcPr>
            <w:tcW w:w="10313" w:type="dxa"/>
          </w:tcPr>
          <w:p w:rsidR="00020753" w:rsidRPr="00EC023A" w:rsidRDefault="00020753" w:rsidP="00020753">
            <w:pPr>
              <w:numPr>
                <w:ilvl w:val="0"/>
                <w:numId w:val="2"/>
              </w:numPr>
              <w:rPr>
                <w:rFonts w:ascii="Helvetica" w:eastAsia="Times New Roman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Младенцы оформляются по тарифам для инфантов, если на момент обратного вылета ребенок не достиг 2 лет. </w:t>
            </w:r>
            <w:r w:rsidR="00774F13" w:rsidRPr="00EC023A">
              <w:rPr>
                <w:rFonts w:ascii="Helvetica" w:hAnsi="Helvetica" w:cs="Helvetica"/>
              </w:rPr>
              <w:t xml:space="preserve">При достижении 2-го возраста на обратном рейсе, то необходимо оформлять как </w:t>
            </w:r>
            <w:r w:rsidR="00774F13" w:rsidRPr="00EC023A">
              <w:rPr>
                <w:rFonts w:ascii="Helvetica" w:hAnsi="Helvetica" w:cs="Helvetica"/>
                <w:lang w:val="en-US"/>
              </w:rPr>
              <w:t>CHD</w:t>
            </w:r>
            <w:r w:rsidR="00774F13" w:rsidRPr="00EC023A">
              <w:rPr>
                <w:rFonts w:ascii="Helvetica" w:hAnsi="Helvetica" w:cs="Helvetica"/>
              </w:rPr>
              <w:t>.</w:t>
            </w:r>
          </w:p>
          <w:p w:rsidR="00184CBB" w:rsidRPr="00EC023A" w:rsidRDefault="00020753" w:rsidP="00774F13">
            <w:pPr>
              <w:pStyle w:val="a6"/>
              <w:numPr>
                <w:ilvl w:val="0"/>
                <w:numId w:val="2"/>
              </w:num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Детский тариф выписывается для детей в возрасте с 2 до 11 лет </w:t>
            </w:r>
            <w:r w:rsidRPr="00EC023A">
              <w:rPr>
                <w:rFonts w:ascii="Helvetica" w:eastAsia="Times New Roman" w:hAnsi="Helvetica" w:cs="Helvetica"/>
                <w:lang w:eastAsia="ru-RU"/>
              </w:rPr>
              <w:t>включительно</w:t>
            </w:r>
            <w:r w:rsidR="003B36DB" w:rsidRPr="00EC023A">
              <w:rPr>
                <w:rFonts w:ascii="Helvetica" w:eastAsia="Times New Roman" w:hAnsi="Helvetica" w:cs="Helvetica"/>
                <w:lang w:eastAsia="ru-RU"/>
              </w:rPr>
              <w:t>.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184CBB" w:rsidRPr="00EC023A" w:rsidRDefault="003B36DB" w:rsidP="00012377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eastAsia="Times New Roman" w:hAnsi="Helvetica" w:cs="Helvetica"/>
                <w:b/>
              </w:rPr>
              <w:t>Информация</w:t>
            </w:r>
            <w:r w:rsidR="00774F13" w:rsidRPr="00EC023A">
              <w:rPr>
                <w:rFonts w:ascii="Helvetica" w:eastAsia="Times New Roman" w:hAnsi="Helvetica" w:cs="Helvetica"/>
                <w:b/>
              </w:rPr>
              <w:t xml:space="preserve"> APIS (DOCS) в бронировании  </w:t>
            </w:r>
          </w:p>
        </w:tc>
      </w:tr>
      <w:tr w:rsidR="00EC023A" w:rsidRPr="00EC023A" w:rsidTr="007F105E">
        <w:tc>
          <w:tcPr>
            <w:tcW w:w="10313" w:type="dxa"/>
          </w:tcPr>
          <w:p w:rsidR="00774F13" w:rsidRPr="00EC023A" w:rsidRDefault="00774F13" w:rsidP="00012377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eastAsia="Times New Roman" w:hAnsi="Helvetica" w:cs="Helvetica"/>
              </w:rPr>
              <w:t>только на международные  рейсы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774F13" w:rsidRPr="00EC023A" w:rsidRDefault="003B36DB" w:rsidP="00774F13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eastAsia="Times New Roman" w:hAnsi="Helvetica" w:cs="Helvetica"/>
                <w:b/>
              </w:rPr>
              <w:t>В</w:t>
            </w:r>
            <w:r w:rsidR="00774F13" w:rsidRPr="00EC023A">
              <w:rPr>
                <w:rFonts w:ascii="Helvetica" w:eastAsia="Times New Roman" w:hAnsi="Helvetica" w:cs="Helvetica"/>
                <w:b/>
              </w:rPr>
              <w:t xml:space="preserve">ыписка </w:t>
            </w:r>
            <w:proofErr w:type="spellStart"/>
            <w:r w:rsidR="00774F13" w:rsidRPr="00EC023A">
              <w:rPr>
                <w:rFonts w:ascii="Helvetica" w:eastAsia="Times New Roman" w:hAnsi="Helvetica" w:cs="Helvetica"/>
                <w:b/>
              </w:rPr>
              <w:t>Интерлайна</w:t>
            </w:r>
            <w:proofErr w:type="spellEnd"/>
            <w:r w:rsidR="00774F13" w:rsidRPr="00EC023A">
              <w:rPr>
                <w:rFonts w:ascii="Helvetica" w:eastAsia="Times New Roman" w:hAnsi="Helvetica" w:cs="Helvetica"/>
                <w:b/>
              </w:rPr>
              <w:t xml:space="preserve"> без участия авиакомпании </w:t>
            </w:r>
          </w:p>
        </w:tc>
      </w:tr>
      <w:tr w:rsidR="00EC023A" w:rsidRPr="00EC023A" w:rsidTr="007F105E">
        <w:tc>
          <w:tcPr>
            <w:tcW w:w="10313" w:type="dxa"/>
          </w:tcPr>
          <w:p w:rsidR="00774F13" w:rsidRPr="00EC023A" w:rsidRDefault="00774F13" w:rsidP="00012377">
            <w:pPr>
              <w:rPr>
                <w:rFonts w:ascii="Helvetica" w:hAnsi="Helvetica" w:cs="Helvetica"/>
              </w:rPr>
            </w:pPr>
            <w:proofErr w:type="spellStart"/>
            <w:r w:rsidRPr="00EC023A">
              <w:rPr>
                <w:rFonts w:ascii="Helvetica" w:hAnsi="Helvetica" w:cs="Helvetica"/>
                <w:lang w:val="en-US"/>
              </w:rPr>
              <w:t>нет</w:t>
            </w:r>
            <w:proofErr w:type="spellEnd"/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774F13" w:rsidRPr="00EC023A" w:rsidRDefault="00774F13" w:rsidP="00012377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eastAsia="Times New Roman" w:hAnsi="Helvetica" w:cs="Helvetica"/>
                <w:b/>
              </w:rPr>
              <w:t>Нарушение последовательности использования купонов</w:t>
            </w:r>
            <w:r w:rsidR="00DF5C0C" w:rsidRPr="00EC023A">
              <w:rPr>
                <w:rFonts w:ascii="Helvetica" w:eastAsia="Times New Roman" w:hAnsi="Helvetica" w:cs="Helvetica"/>
                <w:b/>
              </w:rPr>
              <w:t xml:space="preserve">/ </w:t>
            </w:r>
            <w:proofErr w:type="spellStart"/>
            <w:r w:rsidR="00DF5C0C" w:rsidRPr="00EC023A">
              <w:rPr>
                <w:rFonts w:ascii="Helvetica" w:eastAsia="Times New Roman" w:hAnsi="Helvetica" w:cs="Helvetica"/>
                <w:b/>
              </w:rPr>
              <w:t>No-show</w:t>
            </w:r>
            <w:proofErr w:type="spellEnd"/>
          </w:p>
        </w:tc>
      </w:tr>
      <w:tr w:rsidR="00EC023A" w:rsidRPr="00EC023A" w:rsidTr="007F105E">
        <w:tc>
          <w:tcPr>
            <w:tcW w:w="10313" w:type="dxa"/>
          </w:tcPr>
          <w:p w:rsidR="00774F13" w:rsidRPr="00EC023A" w:rsidRDefault="002B3B61" w:rsidP="00012377">
            <w:pPr>
              <w:rPr>
                <w:rFonts w:ascii="Helvetica" w:eastAsia="Times New Roman" w:hAnsi="Helvetica" w:cs="Helvetica"/>
              </w:rPr>
            </w:pPr>
            <w:r w:rsidRPr="00EC023A">
              <w:rPr>
                <w:rFonts w:ascii="Helvetica" w:eastAsia="Times New Roman" w:hAnsi="Helvetica" w:cs="Helvetica"/>
              </w:rPr>
              <w:t>С</w:t>
            </w:r>
            <w:r w:rsidR="00774F13" w:rsidRPr="00EC023A">
              <w:rPr>
                <w:rFonts w:ascii="Helvetica" w:eastAsia="Times New Roman" w:hAnsi="Helvetica" w:cs="Helvetica"/>
              </w:rPr>
              <w:t>трогая последовательность купонов</w:t>
            </w:r>
            <w:r w:rsidR="00DF5C0C" w:rsidRPr="00EC023A">
              <w:rPr>
                <w:rFonts w:ascii="Helvetica" w:eastAsia="Times New Roman" w:hAnsi="Helvetica" w:cs="Helvetica"/>
              </w:rPr>
              <w:t>.</w:t>
            </w:r>
          </w:p>
          <w:p w:rsidR="002B3B61" w:rsidRPr="00EC023A" w:rsidRDefault="002B3B61" w:rsidP="002B3B61">
            <w:pPr>
              <w:shd w:val="clear" w:color="auto" w:fill="FFFFFF"/>
              <w:spacing w:line="315" w:lineRule="atLeast"/>
              <w:ind w:right="300"/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Условия </w:t>
            </w:r>
            <w:r w:rsidRPr="00EC023A">
              <w:rPr>
                <w:rFonts w:ascii="Helvetica" w:hAnsi="Helvetica" w:cs="Helvetica"/>
                <w:lang w:val="en-US"/>
              </w:rPr>
              <w:t>no</w:t>
            </w:r>
            <w:r w:rsidRPr="00EC023A">
              <w:rPr>
                <w:rFonts w:ascii="Helvetica" w:hAnsi="Helvetica" w:cs="Helvetica"/>
              </w:rPr>
              <w:t>-</w:t>
            </w:r>
            <w:r w:rsidRPr="00EC023A">
              <w:rPr>
                <w:rFonts w:ascii="Helvetica" w:hAnsi="Helvetica" w:cs="Helvetica"/>
                <w:lang w:val="en-US"/>
              </w:rPr>
              <w:t>show</w:t>
            </w:r>
            <w:r w:rsidRPr="00EC023A">
              <w:rPr>
                <w:rFonts w:ascii="Helvetica" w:hAnsi="Helvetica" w:cs="Helvetica"/>
              </w:rPr>
              <w:t xml:space="preserve"> в разных тарифах на разных маршрутах могут отличать </w:t>
            </w:r>
          </w:p>
          <w:p w:rsidR="00774F13" w:rsidRPr="00EC023A" w:rsidRDefault="002B3B61" w:rsidP="00DF5C0C">
            <w:pPr>
              <w:shd w:val="clear" w:color="auto" w:fill="FFFFFF"/>
              <w:spacing w:line="315" w:lineRule="atLeast"/>
              <w:ind w:right="300"/>
              <w:rPr>
                <w:rFonts w:ascii="Helvetica" w:eastAsia="Times New Roman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(есть тарифы, в которых снятие мест в день вылета уже </w:t>
            </w:r>
            <w:r w:rsidRPr="00EC023A">
              <w:rPr>
                <w:rFonts w:ascii="Helvetica" w:hAnsi="Helvetica" w:cs="Helvetica"/>
                <w:lang w:val="en-US"/>
              </w:rPr>
              <w:t>no</w:t>
            </w:r>
            <w:r w:rsidRPr="00EC023A">
              <w:rPr>
                <w:rFonts w:ascii="Helvetica" w:hAnsi="Helvetica" w:cs="Helvetica"/>
              </w:rPr>
              <w:t>-</w:t>
            </w:r>
            <w:r w:rsidRPr="00EC023A">
              <w:rPr>
                <w:rFonts w:ascii="Helvetica" w:hAnsi="Helvetica" w:cs="Helvetica"/>
                <w:lang w:val="en-US"/>
              </w:rPr>
              <w:t>show</w:t>
            </w:r>
            <w:r w:rsidRPr="00EC023A">
              <w:rPr>
                <w:rFonts w:ascii="Helvetica" w:eastAsia="Times New Roman" w:hAnsi="Helvetica" w:cs="Helvetica"/>
              </w:rPr>
              <w:t>).</w:t>
            </w:r>
            <w:r w:rsidR="00DF5C0C" w:rsidRPr="00EC023A">
              <w:rPr>
                <w:rFonts w:ascii="Helvetica" w:eastAsia="Times New Roman" w:hAnsi="Helvetica" w:cs="Helvetica"/>
              </w:rPr>
              <w:t xml:space="preserve"> </w:t>
            </w:r>
            <w:r w:rsidRPr="00EC023A">
              <w:rPr>
                <w:rFonts w:ascii="Helvetica" w:hAnsi="Helvetica" w:cs="Helvetica"/>
              </w:rPr>
              <w:t xml:space="preserve">Внимательно смотрите раздел </w:t>
            </w:r>
            <w:r w:rsidRPr="00EC023A">
              <w:rPr>
                <w:rFonts w:ascii="Helvetica" w:hAnsi="Helvetica" w:cs="Helvetica"/>
                <w:lang w:val="en-US"/>
              </w:rPr>
              <w:t>PE.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774F13" w:rsidRPr="00EC023A" w:rsidRDefault="00774F13" w:rsidP="00012377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eastAsia="Times New Roman" w:hAnsi="Helvetica" w:cs="Helvetica"/>
                <w:b/>
              </w:rPr>
              <w:t>О</w:t>
            </w:r>
            <w:r w:rsidRPr="00EC023A">
              <w:rPr>
                <w:rFonts w:ascii="Helvetica" w:eastAsia="Times New Roman" w:hAnsi="Helvetica" w:cs="Helvetica"/>
                <w:b/>
                <w:shd w:val="clear" w:color="auto" w:fill="B2A1C7" w:themeFill="accent4" w:themeFillTint="99"/>
              </w:rPr>
              <w:t>формление групп</w:t>
            </w:r>
            <w:r w:rsidRPr="00EC023A">
              <w:rPr>
                <w:rFonts w:ascii="Helvetica" w:eastAsia="Times New Roman" w:hAnsi="Helvetica" w:cs="Helvetica"/>
                <w:b/>
                <w:shd w:val="clear" w:color="auto" w:fill="B2A1C7" w:themeFill="accent4" w:themeFillTint="99"/>
                <w:lang w:val="en-US"/>
              </w:rPr>
              <w:t xml:space="preserve"> / </w:t>
            </w:r>
            <w:r w:rsidRPr="00EC023A">
              <w:rPr>
                <w:rFonts w:ascii="Helvetica" w:eastAsia="Times New Roman" w:hAnsi="Helvetica" w:cs="Helvetica"/>
                <w:b/>
                <w:shd w:val="clear" w:color="auto" w:fill="B2A1C7" w:themeFill="accent4" w:themeFillTint="99"/>
              </w:rPr>
              <w:t>отслеживание групп</w:t>
            </w:r>
          </w:p>
        </w:tc>
      </w:tr>
      <w:tr w:rsidR="00EC023A" w:rsidRPr="00EC023A" w:rsidTr="007F105E">
        <w:tc>
          <w:tcPr>
            <w:tcW w:w="10313" w:type="dxa"/>
          </w:tcPr>
          <w:p w:rsidR="00774F13" w:rsidRPr="00EC023A" w:rsidRDefault="00774F13" w:rsidP="00012377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eastAsia="Times New Roman" w:hAnsi="Helvetica" w:cs="Helvetica"/>
              </w:rPr>
              <w:t xml:space="preserve">Через </w:t>
            </w:r>
            <w:r w:rsidRPr="00EC023A">
              <w:rPr>
                <w:rFonts w:ascii="Helvetica" w:eastAsia="Times New Roman" w:hAnsi="Helvetica" w:cs="Helvetica"/>
                <w:lang w:val="en-US"/>
              </w:rPr>
              <w:t xml:space="preserve">GDS </w:t>
            </w:r>
            <w:r w:rsidRPr="00EC023A">
              <w:rPr>
                <w:rFonts w:ascii="Helvetica" w:eastAsia="Times New Roman" w:hAnsi="Helvetica" w:cs="Helvetica"/>
              </w:rPr>
              <w:t>агентом</w:t>
            </w:r>
            <w:r w:rsidRPr="00EC023A">
              <w:rPr>
                <w:rFonts w:ascii="Helvetica" w:eastAsia="Times New Roman" w:hAnsi="Helvetica" w:cs="Helvetica"/>
                <w:lang w:val="en-US"/>
              </w:rPr>
              <w:t xml:space="preserve"> / </w:t>
            </w:r>
            <w:r w:rsidRPr="00EC023A">
              <w:rPr>
                <w:rFonts w:ascii="Helvetica" w:eastAsia="Times New Roman" w:hAnsi="Helvetica" w:cs="Helvetica"/>
              </w:rPr>
              <w:t>нет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020753" w:rsidRPr="00EC023A" w:rsidRDefault="006B4826" w:rsidP="00012377">
            <w:pPr>
              <w:rPr>
                <w:rFonts w:ascii="Helvetica" w:hAnsi="Helvetica" w:cs="Helvetica"/>
                <w:b/>
              </w:rPr>
            </w:pPr>
            <w:proofErr w:type="spellStart"/>
            <w:r w:rsidRPr="00EC023A">
              <w:rPr>
                <w:rFonts w:ascii="Helvetica" w:hAnsi="Helvetica" w:cs="Helvetica"/>
                <w:b/>
              </w:rPr>
              <w:t>Интерлайн</w:t>
            </w:r>
            <w:proofErr w:type="spellEnd"/>
          </w:p>
        </w:tc>
      </w:tr>
      <w:tr w:rsidR="00EC023A" w:rsidRPr="00EC023A" w:rsidTr="007F105E">
        <w:tc>
          <w:tcPr>
            <w:tcW w:w="10313" w:type="dxa"/>
          </w:tcPr>
          <w:p w:rsidR="006B4826" w:rsidRPr="00EC023A" w:rsidRDefault="006B4826" w:rsidP="006B4826">
            <w:pPr>
              <w:pStyle w:val="ListParagraph1"/>
              <w:ind w:left="0"/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Без </w:t>
            </w:r>
            <w:proofErr w:type="gramStart"/>
            <w:r w:rsidRPr="00EC023A">
              <w:rPr>
                <w:rFonts w:ascii="Helvetica" w:hAnsi="Helvetica" w:cs="Helvetica"/>
              </w:rPr>
              <w:t>сегмента</w:t>
            </w:r>
            <w:proofErr w:type="gramEnd"/>
            <w:r w:rsidRPr="00EC023A">
              <w:rPr>
                <w:rFonts w:ascii="Helvetica" w:hAnsi="Helvetica" w:cs="Helvetica"/>
              </w:rPr>
              <w:t xml:space="preserve"> а/к – не разрешено</w:t>
            </w:r>
          </w:p>
          <w:p w:rsidR="002B3B61" w:rsidRPr="00EC023A" w:rsidRDefault="006B4826" w:rsidP="0096715D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С </w:t>
            </w:r>
            <w:proofErr w:type="gramStart"/>
            <w:r w:rsidRPr="00EC023A">
              <w:rPr>
                <w:rFonts w:ascii="Helvetica" w:hAnsi="Helvetica" w:cs="Helvetica"/>
              </w:rPr>
              <w:t>сегментом</w:t>
            </w:r>
            <w:proofErr w:type="gramEnd"/>
            <w:r w:rsidRPr="00EC023A">
              <w:rPr>
                <w:rFonts w:ascii="Helvetica" w:hAnsi="Helvetica" w:cs="Helvetica"/>
              </w:rPr>
              <w:t xml:space="preserve"> а/к</w:t>
            </w:r>
            <w:r w:rsidR="0096715D" w:rsidRPr="00EC023A">
              <w:rPr>
                <w:rFonts w:ascii="Helvetica" w:hAnsi="Helvetica" w:cs="Helvetica"/>
              </w:rPr>
              <w:t xml:space="preserve"> –</w:t>
            </w:r>
            <w:r w:rsidRPr="00EC023A">
              <w:rPr>
                <w:rFonts w:ascii="Helvetica" w:hAnsi="Helvetica" w:cs="Helvetica"/>
              </w:rPr>
              <w:t xml:space="preserve"> да</w:t>
            </w:r>
            <w:r w:rsidR="0096715D" w:rsidRPr="00EC023A">
              <w:rPr>
                <w:rFonts w:ascii="Helvetica" w:hAnsi="Helvetica" w:cs="Helvetica"/>
              </w:rPr>
              <w:t xml:space="preserve">, </w:t>
            </w:r>
            <w:r w:rsidR="003B36DB" w:rsidRPr="00EC023A">
              <w:rPr>
                <w:rFonts w:ascii="Helvetica" w:hAnsi="Helvetica" w:cs="Helvetica"/>
              </w:rPr>
              <w:t xml:space="preserve">любой последовательности. </w:t>
            </w:r>
            <w:r w:rsidR="0096715D" w:rsidRPr="00EC023A">
              <w:rPr>
                <w:rFonts w:ascii="Helvetica" w:hAnsi="Helvetica" w:cs="Helvetica"/>
              </w:rPr>
              <w:t>Комиссия на опубликованные тарифы 7%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CCC0D9" w:themeFill="accent4" w:themeFillTint="66"/>
          </w:tcPr>
          <w:p w:rsidR="00EC023A" w:rsidRDefault="00EC023A" w:rsidP="0031603A">
            <w:pPr>
              <w:jc w:val="center"/>
              <w:rPr>
                <w:rFonts w:ascii="Helvetica" w:hAnsi="Helvetica" w:cs="Helvetica"/>
                <w:b/>
              </w:rPr>
            </w:pPr>
          </w:p>
          <w:p w:rsidR="002B3B61" w:rsidRPr="00EC023A" w:rsidRDefault="0031603A" w:rsidP="0031603A">
            <w:pPr>
              <w:jc w:val="center"/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>Переписка</w:t>
            </w:r>
          </w:p>
          <w:p w:rsidR="0031603A" w:rsidRPr="00EC023A" w:rsidRDefault="0031603A" w:rsidP="0031603A">
            <w:pPr>
              <w:jc w:val="center"/>
              <w:rPr>
                <w:rFonts w:ascii="Helvetica" w:hAnsi="Helvetica" w:cs="Helvetica"/>
                <w:b/>
              </w:rPr>
            </w:pP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8C73B8" w:rsidRPr="00EC023A" w:rsidRDefault="00EB6488" w:rsidP="00012377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eastAsia="Times New Roman" w:hAnsi="Helvetica" w:cs="Helvetica"/>
                <w:b/>
              </w:rPr>
              <w:t>Курс валют при переписке билета</w:t>
            </w:r>
          </w:p>
        </w:tc>
      </w:tr>
      <w:tr w:rsidR="00EC023A" w:rsidRPr="00EC023A" w:rsidTr="007F105E">
        <w:tc>
          <w:tcPr>
            <w:tcW w:w="10313" w:type="dxa"/>
          </w:tcPr>
          <w:p w:rsidR="00EB6488" w:rsidRPr="00EC023A" w:rsidRDefault="00EB6488" w:rsidP="00012377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>Во всех случаях по текущему курсу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EB6488" w:rsidRPr="00EC023A" w:rsidRDefault="00EB6488" w:rsidP="00EB6488">
            <w:pPr>
              <w:rPr>
                <w:rFonts w:ascii="Helvetica" w:eastAsia="Times New Roman" w:hAnsi="Helvetica" w:cs="Helvetica"/>
                <w:b/>
              </w:rPr>
            </w:pPr>
            <w:r w:rsidRPr="00EC023A">
              <w:rPr>
                <w:rFonts w:ascii="Helvetica" w:eastAsia="Times New Roman" w:hAnsi="Helvetica" w:cs="Helvetica"/>
                <w:b/>
              </w:rPr>
              <w:t>Как взимается штраф за переписку</w:t>
            </w:r>
          </w:p>
        </w:tc>
      </w:tr>
      <w:tr w:rsidR="00EC023A" w:rsidRPr="00EC023A" w:rsidTr="007F105E">
        <w:tc>
          <w:tcPr>
            <w:tcW w:w="10313" w:type="dxa"/>
          </w:tcPr>
          <w:p w:rsidR="00EB6488" w:rsidRPr="00EC023A" w:rsidRDefault="00EB6488" w:rsidP="00012377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Такса </w:t>
            </w:r>
            <w:r w:rsidRPr="00EC023A">
              <w:rPr>
                <w:rFonts w:ascii="Helvetica" w:hAnsi="Helvetica" w:cs="Helvetica"/>
                <w:lang w:val="en-US"/>
              </w:rPr>
              <w:t>YR</w:t>
            </w:r>
            <w:r w:rsidRPr="00EC023A">
              <w:rPr>
                <w:rFonts w:ascii="Helvetica" w:hAnsi="Helvetica" w:cs="Helvetica"/>
              </w:rPr>
              <w:t xml:space="preserve"> для тарифов на внутренние рейсы по Новой Зеландии (указано в правилах тарифа в разделе </w:t>
            </w:r>
            <w:r w:rsidRPr="00EC023A">
              <w:rPr>
                <w:rFonts w:ascii="Helvetica" w:hAnsi="Helvetica" w:cs="Helvetica"/>
                <w:lang w:val="en-US"/>
              </w:rPr>
              <w:t>PE</w:t>
            </w:r>
            <w:r w:rsidRPr="00EC023A">
              <w:rPr>
                <w:rFonts w:ascii="Helvetica" w:hAnsi="Helvetica" w:cs="Helvetica"/>
              </w:rPr>
              <w:t xml:space="preserve">), для других рейсов -  </w:t>
            </w:r>
            <w:r w:rsidRPr="00EC023A">
              <w:rPr>
                <w:rFonts w:ascii="Helvetica" w:hAnsi="Helvetica" w:cs="Helvetica"/>
                <w:lang w:val="en-US"/>
              </w:rPr>
              <w:t>additional</w:t>
            </w:r>
            <w:r w:rsidRPr="00EC023A">
              <w:rPr>
                <w:rFonts w:ascii="Helvetica" w:hAnsi="Helvetica" w:cs="Helvetica"/>
              </w:rPr>
              <w:t xml:space="preserve"> </w:t>
            </w:r>
            <w:r w:rsidRPr="00EC023A">
              <w:rPr>
                <w:rFonts w:ascii="Helvetica" w:hAnsi="Helvetica" w:cs="Helvetica"/>
                <w:lang w:val="en-US"/>
              </w:rPr>
              <w:t>collection</w:t>
            </w:r>
            <w:r w:rsidRPr="00EC023A">
              <w:rPr>
                <w:rFonts w:ascii="Helvetica" w:hAnsi="Helvetica" w:cs="Helvetica"/>
              </w:rPr>
              <w:t>.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EB6488" w:rsidRPr="00EC023A" w:rsidRDefault="009A3AC9" w:rsidP="00012377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  <w:lang w:val="en-US"/>
              </w:rPr>
              <w:t>Rerouting</w:t>
            </w:r>
            <w:r w:rsidRPr="00EC023A">
              <w:rPr>
                <w:rFonts w:ascii="Helvetica" w:hAnsi="Helvetica" w:cs="Helvetica"/>
                <w:b/>
              </w:rPr>
              <w:t xml:space="preserve"> / </w:t>
            </w:r>
            <w:r w:rsidRPr="00EC023A">
              <w:rPr>
                <w:rFonts w:ascii="Helvetica" w:hAnsi="Helvetica" w:cs="Helvetica"/>
                <w:b/>
                <w:lang w:val="en-US"/>
              </w:rPr>
              <w:t>upgrade</w:t>
            </w:r>
            <w:r w:rsidRPr="00EC023A">
              <w:rPr>
                <w:rFonts w:ascii="Helvetica" w:hAnsi="Helvetica" w:cs="Helvetica"/>
                <w:b/>
              </w:rPr>
              <w:t xml:space="preserve"> </w:t>
            </w:r>
            <w:r w:rsidRPr="00EC023A">
              <w:rPr>
                <w:rFonts w:ascii="Helvetica" w:hAnsi="Helvetica" w:cs="Helvetica"/>
                <w:b/>
                <w:lang w:val="en-US"/>
              </w:rPr>
              <w:t>c</w:t>
            </w:r>
            <w:r w:rsidRPr="00EC023A">
              <w:rPr>
                <w:rFonts w:ascii="Helvetica" w:hAnsi="Helvetica" w:cs="Helvetica"/>
                <w:b/>
              </w:rPr>
              <w:t xml:space="preserve"> эконом класса до бизнес класса</w:t>
            </w:r>
          </w:p>
        </w:tc>
      </w:tr>
      <w:tr w:rsidR="00EC023A" w:rsidRPr="00EC023A" w:rsidTr="007F105E">
        <w:tc>
          <w:tcPr>
            <w:tcW w:w="10313" w:type="dxa"/>
          </w:tcPr>
          <w:p w:rsidR="00EB6488" w:rsidRPr="00EC023A" w:rsidRDefault="009A3AC9" w:rsidP="00012377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>Необходимо проверять условиям тарифа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2B3B61" w:rsidRPr="00EC023A" w:rsidRDefault="00EB5E40" w:rsidP="00EB5E40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  <w:lang w:val="en-US"/>
              </w:rPr>
              <w:t>Change</w:t>
            </w:r>
            <w:r w:rsidR="00AB28A7" w:rsidRPr="00EC023A">
              <w:rPr>
                <w:rFonts w:ascii="Helvetica" w:hAnsi="Helvetica" w:cs="Helvetica"/>
                <w:b/>
              </w:rPr>
              <w:t> </w:t>
            </w:r>
            <w:r w:rsidR="00DF5C0C" w:rsidRPr="00EC023A">
              <w:rPr>
                <w:rFonts w:ascii="Helvetica" w:hAnsi="Helvetica" w:cs="Helvetica"/>
                <w:b/>
              </w:rPr>
              <w:t>при комбинации</w:t>
            </w:r>
            <w:r w:rsidRPr="00EC023A">
              <w:rPr>
                <w:rFonts w:ascii="Helvetica" w:hAnsi="Helvetica" w:cs="Helvetica"/>
                <w:b/>
              </w:rPr>
              <w:t xml:space="preserve"> тарифов</w:t>
            </w:r>
            <w:r w:rsidR="00DF5C0C" w:rsidRPr="00EC023A">
              <w:rPr>
                <w:rFonts w:ascii="Helvetica" w:hAnsi="Helvetica" w:cs="Helvetica"/>
                <w:b/>
              </w:rPr>
              <w:t xml:space="preserve"> </w:t>
            </w:r>
            <w:r w:rsidR="00DF5C0C" w:rsidRPr="00EC023A">
              <w:rPr>
                <w:rFonts w:ascii="Helvetica" w:hAnsi="Helvetica" w:cs="Helvetica"/>
                <w:b/>
                <w:lang w:val="en-US"/>
              </w:rPr>
              <w:t>RT</w:t>
            </w:r>
            <w:r w:rsidR="00DF5C0C" w:rsidRPr="00EC023A">
              <w:rPr>
                <w:rFonts w:ascii="Helvetica" w:hAnsi="Helvetica" w:cs="Helvetica"/>
                <w:b/>
              </w:rPr>
              <w:t xml:space="preserve"> </w:t>
            </w:r>
          </w:p>
        </w:tc>
      </w:tr>
      <w:tr w:rsidR="00EC023A" w:rsidRPr="00EC023A" w:rsidTr="007F105E">
        <w:tc>
          <w:tcPr>
            <w:tcW w:w="10313" w:type="dxa"/>
          </w:tcPr>
          <w:p w:rsidR="00DF5C0C" w:rsidRPr="00EC023A" w:rsidRDefault="00DF5C0C" w:rsidP="00DF5C0C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по более </w:t>
            </w:r>
            <w:proofErr w:type="gramStart"/>
            <w:r w:rsidRPr="00EC023A">
              <w:rPr>
                <w:rFonts w:ascii="Helvetica" w:hAnsi="Helvetica" w:cs="Helvetica"/>
              </w:rPr>
              <w:t>строгому</w:t>
            </w:r>
            <w:proofErr w:type="gramEnd"/>
            <w:r w:rsidRPr="00EC023A">
              <w:rPr>
                <w:rFonts w:ascii="Helvetica" w:hAnsi="Helvetica" w:cs="Helvetica"/>
              </w:rPr>
              <w:t>, даже для частично использованного билета.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DF5C0C" w:rsidRPr="00EC023A" w:rsidRDefault="0072088A" w:rsidP="0072088A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 xml:space="preserve">Вынужденный обмен (отмена рейса, задержка рейса, и т.д. по </w:t>
            </w:r>
            <w:proofErr w:type="gramStart"/>
            <w:r w:rsidRPr="00EC023A">
              <w:rPr>
                <w:rFonts w:ascii="Helvetica" w:hAnsi="Helvetica" w:cs="Helvetica"/>
                <w:b/>
              </w:rPr>
              <w:t>вине</w:t>
            </w:r>
            <w:proofErr w:type="gramEnd"/>
            <w:r w:rsidRPr="00EC023A">
              <w:rPr>
                <w:rFonts w:ascii="Helvetica" w:hAnsi="Helvetica" w:cs="Helvetica"/>
                <w:b/>
              </w:rPr>
              <w:t xml:space="preserve"> а/к)</w:t>
            </w:r>
          </w:p>
        </w:tc>
      </w:tr>
      <w:tr w:rsidR="00EC023A" w:rsidRPr="00EC023A" w:rsidTr="007F105E">
        <w:tc>
          <w:tcPr>
            <w:tcW w:w="10313" w:type="dxa"/>
          </w:tcPr>
          <w:p w:rsidR="00DF5C0C" w:rsidRPr="00EC023A" w:rsidRDefault="0072088A" w:rsidP="00012377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>Обращаться в</w:t>
            </w:r>
            <w:r w:rsidR="00EC023A">
              <w:rPr>
                <w:rFonts w:ascii="Helvetica" w:hAnsi="Helvetica" w:cs="Helvetica"/>
              </w:rPr>
              <w:t xml:space="preserve"> офис</w:t>
            </w:r>
            <w:r w:rsidRPr="00EC023A">
              <w:rPr>
                <w:rFonts w:ascii="Helvetica" w:hAnsi="Helvetica" w:cs="Helvetica"/>
              </w:rPr>
              <w:t xml:space="preserve"> </w:t>
            </w:r>
            <w:r w:rsidRPr="00EC023A">
              <w:rPr>
                <w:rFonts w:ascii="Helvetica" w:hAnsi="Helvetica" w:cs="Helvetica"/>
                <w:lang w:val="en-US"/>
              </w:rPr>
              <w:t>DTW</w:t>
            </w:r>
          </w:p>
          <w:p w:rsidR="0031603A" w:rsidRPr="00EC023A" w:rsidRDefault="0031603A" w:rsidP="00012377">
            <w:pPr>
              <w:rPr>
                <w:rFonts w:ascii="Helvetica" w:hAnsi="Helvetica" w:cs="Helvetica"/>
              </w:rPr>
            </w:pPr>
          </w:p>
          <w:p w:rsidR="0031603A" w:rsidRDefault="0031603A" w:rsidP="00012377">
            <w:pPr>
              <w:rPr>
                <w:rFonts w:ascii="Helvetica" w:hAnsi="Helvetica" w:cs="Helvetica"/>
              </w:rPr>
            </w:pPr>
          </w:p>
          <w:p w:rsidR="00EC023A" w:rsidRDefault="00EC023A" w:rsidP="00012377">
            <w:pPr>
              <w:rPr>
                <w:rFonts w:ascii="Helvetica" w:hAnsi="Helvetica" w:cs="Helvetica"/>
              </w:rPr>
            </w:pPr>
          </w:p>
          <w:p w:rsidR="00EC023A" w:rsidRPr="00EC023A" w:rsidRDefault="00EC023A" w:rsidP="00012377">
            <w:pPr>
              <w:rPr>
                <w:rFonts w:ascii="Helvetica" w:hAnsi="Helvetica" w:cs="Helvetica"/>
              </w:rPr>
            </w:pPr>
          </w:p>
        </w:tc>
      </w:tr>
      <w:tr w:rsidR="00EC023A" w:rsidRPr="00EC023A" w:rsidTr="007F105E">
        <w:tc>
          <w:tcPr>
            <w:tcW w:w="10313" w:type="dxa"/>
            <w:shd w:val="clear" w:color="auto" w:fill="CCC0D9" w:themeFill="accent4" w:themeFillTint="66"/>
          </w:tcPr>
          <w:p w:rsidR="0072088A" w:rsidRPr="00EC023A" w:rsidRDefault="0031603A" w:rsidP="0031603A">
            <w:pPr>
              <w:jc w:val="center"/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lastRenderedPageBreak/>
              <w:t>Возврат</w:t>
            </w:r>
          </w:p>
          <w:p w:rsidR="0031603A" w:rsidRPr="00EC023A" w:rsidRDefault="0031603A" w:rsidP="0031603A">
            <w:pPr>
              <w:jc w:val="center"/>
              <w:rPr>
                <w:rFonts w:ascii="Helvetica" w:hAnsi="Helvetica" w:cs="Helvetica"/>
                <w:b/>
              </w:rPr>
            </w:pP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6B4826" w:rsidRPr="00EC023A" w:rsidRDefault="006B4826" w:rsidP="00012377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  <w:b/>
                <w:lang w:val="en-US"/>
              </w:rPr>
              <w:t>VOID</w:t>
            </w:r>
          </w:p>
        </w:tc>
      </w:tr>
      <w:tr w:rsidR="00EC023A" w:rsidRPr="00EC023A" w:rsidTr="007F105E">
        <w:tc>
          <w:tcPr>
            <w:tcW w:w="10313" w:type="dxa"/>
          </w:tcPr>
          <w:p w:rsidR="0072088A" w:rsidRPr="00EC023A" w:rsidRDefault="006B4826" w:rsidP="00012377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>Только в день выписки билета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DF5C0C" w:rsidRPr="00EC023A" w:rsidRDefault="00EB5E40" w:rsidP="00EB5E40">
            <w:pPr>
              <w:rPr>
                <w:rFonts w:ascii="Helvetica" w:eastAsia="Times New Roman" w:hAnsi="Helvetica" w:cs="Helvetica"/>
                <w:b/>
              </w:rPr>
            </w:pPr>
            <w:r w:rsidRPr="00EC023A">
              <w:rPr>
                <w:rFonts w:ascii="Helvetica" w:eastAsia="Times New Roman" w:hAnsi="Helvetica" w:cs="Helvetica"/>
                <w:b/>
              </w:rPr>
              <w:t xml:space="preserve">Добровольный возврат / </w:t>
            </w:r>
            <w:r w:rsidRPr="00EC023A">
              <w:rPr>
                <w:rFonts w:ascii="Helvetica" w:eastAsia="Times New Roman" w:hAnsi="Helvetica" w:cs="Helvetica"/>
                <w:b/>
                <w:lang w:val="en-US"/>
              </w:rPr>
              <w:t>voluntary</w:t>
            </w:r>
            <w:r w:rsidRPr="00EC023A">
              <w:rPr>
                <w:rFonts w:ascii="Helvetica" w:eastAsia="Times New Roman" w:hAnsi="Helvetica" w:cs="Helvetica"/>
                <w:b/>
              </w:rPr>
              <w:t xml:space="preserve"> </w:t>
            </w:r>
            <w:r w:rsidRPr="00EC023A">
              <w:rPr>
                <w:rFonts w:ascii="Helvetica" w:eastAsia="Times New Roman" w:hAnsi="Helvetica" w:cs="Helvetica"/>
                <w:b/>
                <w:lang w:val="en-US"/>
              </w:rPr>
              <w:t>refund</w:t>
            </w:r>
          </w:p>
        </w:tc>
      </w:tr>
      <w:tr w:rsidR="00EC023A" w:rsidRPr="00EC023A" w:rsidTr="007F105E">
        <w:tc>
          <w:tcPr>
            <w:tcW w:w="10313" w:type="dxa"/>
          </w:tcPr>
          <w:p w:rsidR="00EB5E40" w:rsidRPr="00EC023A" w:rsidRDefault="00EB5E40" w:rsidP="00EB5E40">
            <w:pPr>
              <w:rPr>
                <w:rFonts w:ascii="Helvetica" w:hAnsi="Helvetica" w:cs="Helvetica"/>
                <w:lang w:val="en-US"/>
              </w:rPr>
            </w:pPr>
            <w:r w:rsidRPr="00EC023A">
              <w:rPr>
                <w:rFonts w:ascii="Helvetica" w:hAnsi="Helvetica" w:cs="Helvetica"/>
                <w:lang w:val="en-US"/>
              </w:rPr>
              <w:t>GDS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EB5E40" w:rsidRPr="00EC023A" w:rsidRDefault="00EB5E40" w:rsidP="00EB5E40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eastAsia="Times New Roman" w:hAnsi="Helvetica" w:cs="Helvetica"/>
                <w:b/>
              </w:rPr>
              <w:t>Вынужденный возврат /</w:t>
            </w:r>
            <w:r w:rsidRPr="00EC023A">
              <w:rPr>
                <w:rFonts w:ascii="Helvetica" w:eastAsia="Times New Roman" w:hAnsi="Helvetica" w:cs="Helvetica"/>
                <w:b/>
                <w:lang w:val="en-US"/>
              </w:rPr>
              <w:t>involuntary</w:t>
            </w:r>
            <w:r w:rsidRPr="00EC023A">
              <w:rPr>
                <w:rFonts w:ascii="Helvetica" w:eastAsia="Times New Roman" w:hAnsi="Helvetica" w:cs="Helvetica"/>
                <w:b/>
              </w:rPr>
              <w:t xml:space="preserve"> </w:t>
            </w:r>
            <w:r w:rsidRPr="00EC023A">
              <w:rPr>
                <w:rFonts w:ascii="Helvetica" w:eastAsia="Times New Roman" w:hAnsi="Helvetica" w:cs="Helvetica"/>
                <w:b/>
                <w:lang w:val="en-US"/>
              </w:rPr>
              <w:t>refund</w:t>
            </w:r>
            <w:r w:rsidRPr="00EC023A">
              <w:rPr>
                <w:rFonts w:ascii="Helvetica" w:eastAsia="Times New Roman" w:hAnsi="Helvetica" w:cs="Helvetica"/>
                <w:b/>
              </w:rPr>
              <w:t xml:space="preserve">           </w:t>
            </w:r>
          </w:p>
        </w:tc>
      </w:tr>
      <w:tr w:rsidR="00EC023A" w:rsidRPr="00EC023A" w:rsidTr="007F105E">
        <w:tc>
          <w:tcPr>
            <w:tcW w:w="10313" w:type="dxa"/>
          </w:tcPr>
          <w:p w:rsidR="00EB5E40" w:rsidRPr="00CF0651" w:rsidRDefault="00EB5E40" w:rsidP="00012377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  <w:lang w:val="en-US"/>
              </w:rPr>
              <w:t>BSP</w:t>
            </w:r>
            <w:r w:rsidRPr="00CF0651">
              <w:rPr>
                <w:rFonts w:ascii="Helvetica" w:hAnsi="Helvetica" w:cs="Helvetica"/>
              </w:rPr>
              <w:t>-</w:t>
            </w:r>
            <w:r w:rsidRPr="00EC023A">
              <w:rPr>
                <w:rFonts w:ascii="Helvetica" w:hAnsi="Helvetica" w:cs="Helvetica"/>
                <w:lang w:val="en-US"/>
              </w:rPr>
              <w:t>Link</w:t>
            </w:r>
            <w:r w:rsidR="00CF0651">
              <w:rPr>
                <w:rFonts w:ascii="Helvetica" w:hAnsi="Helvetica" w:cs="Helvetica"/>
              </w:rPr>
              <w:t xml:space="preserve"> (сервисный сбор не взымается)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EB5E40" w:rsidRPr="00EC023A" w:rsidRDefault="00EB5E40" w:rsidP="00EB5E40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  <w:b/>
              </w:rPr>
              <w:t xml:space="preserve">Возврат при комбинации тарифов </w:t>
            </w:r>
            <w:r w:rsidRPr="00EC023A">
              <w:rPr>
                <w:rFonts w:ascii="Helvetica" w:hAnsi="Helvetica" w:cs="Helvetica"/>
                <w:b/>
                <w:lang w:val="en-US"/>
              </w:rPr>
              <w:t>RT</w:t>
            </w:r>
            <w:r w:rsidRPr="00EC023A">
              <w:rPr>
                <w:rFonts w:ascii="Helvetica" w:hAnsi="Helvetica" w:cs="Helvetica"/>
                <w:b/>
              </w:rPr>
              <w:t xml:space="preserve"> </w:t>
            </w:r>
          </w:p>
        </w:tc>
      </w:tr>
      <w:tr w:rsidR="00EC023A" w:rsidRPr="00EC023A" w:rsidTr="007F105E">
        <w:tc>
          <w:tcPr>
            <w:tcW w:w="10313" w:type="dxa"/>
          </w:tcPr>
          <w:p w:rsidR="00DF5C0C" w:rsidRPr="00EC023A" w:rsidRDefault="00EB5E40" w:rsidP="00012377">
            <w:pPr>
              <w:rPr>
                <w:rFonts w:ascii="Helvetica" w:hAnsi="Helvetica" w:cs="Helvetica"/>
                <w:lang w:val="en-US"/>
              </w:rPr>
            </w:pPr>
            <w:r w:rsidRPr="00EC023A">
              <w:rPr>
                <w:rFonts w:ascii="Helvetica" w:hAnsi="Helvetica" w:cs="Helvetica"/>
              </w:rPr>
              <w:t>по более строгому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EB5E40" w:rsidRPr="00EC023A" w:rsidRDefault="0072088A" w:rsidP="00012377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>Возврат частично использованного билета – возможен ли возврат такс</w:t>
            </w:r>
          </w:p>
        </w:tc>
      </w:tr>
      <w:tr w:rsidR="00EC023A" w:rsidRPr="00EC023A" w:rsidTr="007F105E">
        <w:tc>
          <w:tcPr>
            <w:tcW w:w="10313" w:type="dxa"/>
          </w:tcPr>
          <w:p w:rsidR="0072088A" w:rsidRPr="00EC023A" w:rsidRDefault="0072088A" w:rsidP="00012377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Да, кроме </w:t>
            </w:r>
            <w:r w:rsidRPr="00EC023A">
              <w:rPr>
                <w:rFonts w:ascii="Helvetica" w:hAnsi="Helvetica" w:cs="Helvetica"/>
                <w:lang w:val="en-US"/>
              </w:rPr>
              <w:t>YQ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72088A" w:rsidRPr="00EC023A" w:rsidRDefault="0072088A" w:rsidP="00012377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>Возможен ли возврат такс, если билет был оформлен по невозвратному тарифу?</w:t>
            </w:r>
          </w:p>
        </w:tc>
      </w:tr>
      <w:tr w:rsidR="00EC023A" w:rsidRPr="00EC023A" w:rsidTr="007F105E">
        <w:tc>
          <w:tcPr>
            <w:tcW w:w="10313" w:type="dxa"/>
          </w:tcPr>
          <w:p w:rsidR="0072088A" w:rsidRPr="00EC023A" w:rsidRDefault="0072088A" w:rsidP="00012377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Да, кроме </w:t>
            </w:r>
            <w:r w:rsidRPr="00EC023A">
              <w:rPr>
                <w:rFonts w:ascii="Helvetica" w:hAnsi="Helvetica" w:cs="Helvetica"/>
                <w:lang w:val="en-US"/>
              </w:rPr>
              <w:t>YQ</w:t>
            </w:r>
            <w:r w:rsidRPr="00EC023A">
              <w:rPr>
                <w:rFonts w:ascii="Helvetica" w:hAnsi="Helvetica" w:cs="Helvetica"/>
              </w:rPr>
              <w:t xml:space="preserve">, </w:t>
            </w:r>
            <w:r w:rsidRPr="00EC023A">
              <w:rPr>
                <w:rFonts w:ascii="Helvetica" w:hAnsi="Helvetica" w:cs="Helvetica"/>
                <w:lang w:val="en-US"/>
              </w:rPr>
              <w:t>XF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72088A" w:rsidRPr="00EC023A" w:rsidRDefault="009F108F" w:rsidP="00012377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>Вынужденный возврат по медицинским показаниям</w:t>
            </w:r>
          </w:p>
        </w:tc>
      </w:tr>
      <w:tr w:rsidR="00EC023A" w:rsidRPr="00EC023A" w:rsidTr="007F105E">
        <w:tc>
          <w:tcPr>
            <w:tcW w:w="10313" w:type="dxa"/>
          </w:tcPr>
          <w:p w:rsidR="0072088A" w:rsidRPr="00EC023A" w:rsidRDefault="009F108F" w:rsidP="00012377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>рассматривается с предоставлением медицинским документов с перевод на английский язык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9F108F" w:rsidRPr="00EC023A" w:rsidRDefault="009F108F" w:rsidP="00012377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>Ср</w:t>
            </w:r>
            <w:r w:rsidR="0031603A" w:rsidRPr="00EC023A">
              <w:rPr>
                <w:rFonts w:ascii="Helvetica" w:hAnsi="Helvetica" w:cs="Helvetica"/>
                <w:b/>
              </w:rPr>
              <w:t>ок годности билета для возврата</w:t>
            </w:r>
          </w:p>
        </w:tc>
      </w:tr>
      <w:tr w:rsidR="00EC023A" w:rsidRPr="00EC023A" w:rsidTr="007F105E">
        <w:tc>
          <w:tcPr>
            <w:tcW w:w="10313" w:type="dxa"/>
          </w:tcPr>
          <w:p w:rsidR="009F108F" w:rsidRPr="00EC023A" w:rsidRDefault="009F108F" w:rsidP="00012377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>12 месяцев со дня выписки билета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9F108F" w:rsidRPr="00EC023A" w:rsidRDefault="009F108F" w:rsidP="00012377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 xml:space="preserve">Возможно ли замена пассажира </w:t>
            </w:r>
          </w:p>
        </w:tc>
      </w:tr>
      <w:tr w:rsidR="00EC023A" w:rsidRPr="00EC023A" w:rsidTr="007F105E">
        <w:tc>
          <w:tcPr>
            <w:tcW w:w="10313" w:type="dxa"/>
          </w:tcPr>
          <w:p w:rsidR="009F108F" w:rsidRPr="00EC023A" w:rsidRDefault="009F108F" w:rsidP="00012377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>нет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9F108F" w:rsidRPr="00EC023A" w:rsidRDefault="009F108F" w:rsidP="00012377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>Замена фамилии при замужестве</w:t>
            </w:r>
          </w:p>
        </w:tc>
      </w:tr>
      <w:tr w:rsidR="00EC023A" w:rsidRPr="00EC023A" w:rsidTr="007F105E">
        <w:tc>
          <w:tcPr>
            <w:tcW w:w="10313" w:type="dxa"/>
          </w:tcPr>
          <w:p w:rsidR="0072088A" w:rsidRPr="00EC023A" w:rsidRDefault="009F108F" w:rsidP="00012377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>Нет, только новое бронирование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6B4826" w:rsidRPr="00EC023A" w:rsidRDefault="009F108F" w:rsidP="006B4826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>Допустимы ли ошибки в написании имени</w:t>
            </w:r>
            <w:r w:rsidR="006B4826" w:rsidRPr="00EC023A">
              <w:rPr>
                <w:rFonts w:ascii="Helvetica" w:hAnsi="Helvetica" w:cs="Helvetica"/>
                <w:b/>
              </w:rPr>
              <w:t>/фамилии</w:t>
            </w:r>
            <w:r w:rsidRPr="00EC023A">
              <w:rPr>
                <w:rFonts w:ascii="Helvetica" w:hAnsi="Helvetica" w:cs="Helvetica"/>
                <w:b/>
              </w:rPr>
              <w:t xml:space="preserve">? </w:t>
            </w:r>
          </w:p>
          <w:p w:rsidR="009F108F" w:rsidRPr="00EC023A" w:rsidRDefault="009F108F" w:rsidP="006B4826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  <w:b/>
              </w:rPr>
              <w:t>Если ошибка кр</w:t>
            </w:r>
            <w:r w:rsidR="0031603A" w:rsidRPr="00EC023A">
              <w:rPr>
                <w:rFonts w:ascii="Helvetica" w:hAnsi="Helvetica" w:cs="Helvetica"/>
                <w:b/>
              </w:rPr>
              <w:t>итична, какой выход из ситуации.</w:t>
            </w:r>
          </w:p>
        </w:tc>
      </w:tr>
      <w:tr w:rsidR="00EC023A" w:rsidRPr="00EC023A" w:rsidTr="007F105E">
        <w:tc>
          <w:tcPr>
            <w:tcW w:w="10313" w:type="dxa"/>
          </w:tcPr>
          <w:p w:rsidR="006B4826" w:rsidRPr="00EC023A" w:rsidRDefault="006B4826" w:rsidP="006B4826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>Имя и фамилия строго согласно паспорту.</w:t>
            </w:r>
          </w:p>
          <w:p w:rsidR="009F108F" w:rsidRPr="00EC023A" w:rsidRDefault="006B4826" w:rsidP="006B4826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Новое бронирование с запросом вынужденного возврата билета </w:t>
            </w:r>
            <w:proofErr w:type="gramStart"/>
            <w:r w:rsidRPr="00EC023A">
              <w:rPr>
                <w:rFonts w:ascii="Helvetica" w:hAnsi="Helvetica" w:cs="Helvetica"/>
              </w:rPr>
              <w:t>с</w:t>
            </w:r>
            <w:proofErr w:type="gramEnd"/>
            <w:r w:rsidRPr="00EC023A">
              <w:rPr>
                <w:rFonts w:ascii="Helvetica" w:hAnsi="Helvetica" w:cs="Helvetica"/>
              </w:rPr>
              <w:t xml:space="preserve"> невозвратным тарифам.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CCC0D9" w:themeFill="accent4" w:themeFillTint="66"/>
          </w:tcPr>
          <w:p w:rsidR="00EC023A" w:rsidRDefault="00EC023A" w:rsidP="0031603A">
            <w:pPr>
              <w:jc w:val="center"/>
              <w:rPr>
                <w:rFonts w:ascii="Helvetica" w:hAnsi="Helvetica" w:cs="Helvetica"/>
                <w:b/>
              </w:rPr>
            </w:pPr>
          </w:p>
          <w:p w:rsidR="009F108F" w:rsidRDefault="0031603A" w:rsidP="0031603A">
            <w:pPr>
              <w:jc w:val="center"/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>Другие вопросы</w:t>
            </w:r>
          </w:p>
          <w:p w:rsidR="00EC023A" w:rsidRPr="00EC023A" w:rsidRDefault="00EC023A" w:rsidP="0031603A">
            <w:pPr>
              <w:jc w:val="center"/>
              <w:rPr>
                <w:rFonts w:ascii="Helvetica" w:hAnsi="Helvetica" w:cs="Helvetica"/>
                <w:b/>
              </w:rPr>
            </w:pP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96715D" w:rsidRPr="00EC023A" w:rsidRDefault="0096715D" w:rsidP="00012377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 xml:space="preserve">Сборы за </w:t>
            </w:r>
            <w:r w:rsidRPr="00EC023A">
              <w:rPr>
                <w:rFonts w:ascii="Helvetica" w:hAnsi="Helvetica" w:cs="Helvetica"/>
                <w:b/>
                <w:lang w:val="en-US"/>
              </w:rPr>
              <w:t>ADM</w:t>
            </w:r>
            <w:r w:rsidRPr="00EC023A">
              <w:rPr>
                <w:rFonts w:ascii="Helvetica" w:hAnsi="Helvetica" w:cs="Helvetica"/>
                <w:b/>
              </w:rPr>
              <w:t xml:space="preserve">. Основные причины выставления </w:t>
            </w:r>
            <w:r w:rsidRPr="00EC023A">
              <w:rPr>
                <w:rFonts w:ascii="Helvetica" w:hAnsi="Helvetica" w:cs="Helvetica"/>
                <w:b/>
                <w:lang w:val="en-US"/>
              </w:rPr>
              <w:t>ADM</w:t>
            </w:r>
            <w:r w:rsidRPr="00EC023A">
              <w:rPr>
                <w:rFonts w:ascii="Helvetica" w:hAnsi="Helvetica" w:cs="Helvetica"/>
                <w:b/>
              </w:rPr>
              <w:t>.</w:t>
            </w:r>
          </w:p>
        </w:tc>
      </w:tr>
      <w:tr w:rsidR="00EC023A" w:rsidRPr="00EC023A" w:rsidTr="007F105E">
        <w:tc>
          <w:tcPr>
            <w:tcW w:w="10313" w:type="dxa"/>
          </w:tcPr>
          <w:p w:rsidR="009F108F" w:rsidRPr="00EC023A" w:rsidRDefault="0096715D" w:rsidP="0096715D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>Размер сбора зависит от уровня нарушения.</w:t>
            </w:r>
            <w:r w:rsidR="00782952" w:rsidRPr="00EC023A">
              <w:rPr>
                <w:rFonts w:ascii="Helvetica" w:hAnsi="Helvetica" w:cs="Helvetica"/>
              </w:rPr>
              <w:t xml:space="preserve"> </w:t>
            </w:r>
            <w:r w:rsidRPr="00EC023A">
              <w:rPr>
                <w:rFonts w:ascii="Helvetica" w:hAnsi="Helvetica" w:cs="Helvetica"/>
              </w:rPr>
              <w:t>Нарушения правил тарифа.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735D4E" w:rsidRPr="00EC023A" w:rsidRDefault="00735D4E" w:rsidP="0096715D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 xml:space="preserve">Сборы за </w:t>
            </w:r>
            <w:r w:rsidRPr="00EC023A">
              <w:rPr>
                <w:rFonts w:ascii="Helvetica" w:hAnsi="Helvetica" w:cs="Helvetica"/>
                <w:b/>
                <w:lang w:val="en-US"/>
              </w:rPr>
              <w:t>ACM</w:t>
            </w:r>
          </w:p>
        </w:tc>
      </w:tr>
      <w:tr w:rsidR="00EC023A" w:rsidRPr="00EC023A" w:rsidTr="007F105E">
        <w:tc>
          <w:tcPr>
            <w:tcW w:w="10313" w:type="dxa"/>
          </w:tcPr>
          <w:p w:rsidR="00735D4E" w:rsidRPr="00EC023A" w:rsidRDefault="0031603A" w:rsidP="0096715D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>Н</w:t>
            </w:r>
            <w:r w:rsidR="00735D4E" w:rsidRPr="00EC023A">
              <w:rPr>
                <w:rFonts w:ascii="Helvetica" w:hAnsi="Helvetica" w:cs="Helvetica"/>
              </w:rPr>
              <w:t>ет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96715D" w:rsidRPr="00EC023A" w:rsidRDefault="00735D4E" w:rsidP="0096715D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>Возможна оплата кредитной картой</w:t>
            </w:r>
          </w:p>
        </w:tc>
      </w:tr>
      <w:tr w:rsidR="00EC023A" w:rsidRPr="00EC023A" w:rsidTr="007F105E">
        <w:tc>
          <w:tcPr>
            <w:tcW w:w="10313" w:type="dxa"/>
          </w:tcPr>
          <w:p w:rsidR="00735D4E" w:rsidRPr="00EC023A" w:rsidRDefault="0031603A" w:rsidP="0096715D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>Н</w:t>
            </w:r>
            <w:r w:rsidR="00735D4E" w:rsidRPr="00EC023A">
              <w:rPr>
                <w:rFonts w:ascii="Helvetica" w:hAnsi="Helvetica" w:cs="Helvetica"/>
              </w:rPr>
              <w:t>ет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735D4E" w:rsidRPr="00EC023A" w:rsidRDefault="00735D4E" w:rsidP="0096715D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 xml:space="preserve">оформления  </w:t>
            </w:r>
            <w:r w:rsidRPr="00EC023A">
              <w:rPr>
                <w:rFonts w:ascii="Helvetica" w:hAnsi="Helvetica" w:cs="Helvetica"/>
                <w:b/>
                <w:lang w:val="en-US"/>
              </w:rPr>
              <w:t>UMNR</w:t>
            </w:r>
          </w:p>
        </w:tc>
      </w:tr>
      <w:tr w:rsidR="00EC023A" w:rsidRPr="00EC023A" w:rsidTr="007F105E">
        <w:tc>
          <w:tcPr>
            <w:tcW w:w="10313" w:type="dxa"/>
          </w:tcPr>
          <w:p w:rsidR="00735D4E" w:rsidRPr="00EC023A" w:rsidRDefault="00735D4E" w:rsidP="009276F4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>Обязательно для детей возраста 5-11лет, которые летят без сопровождения взрослых от 15 лет.</w:t>
            </w:r>
          </w:p>
          <w:p w:rsidR="00735D4E" w:rsidRPr="00EC023A" w:rsidRDefault="00735D4E" w:rsidP="009276F4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Выписка взрослого тарифа в любом классе собственных рейсов </w:t>
            </w:r>
            <w:r w:rsidRPr="00EC023A">
              <w:rPr>
                <w:rFonts w:ascii="Helvetica" w:hAnsi="Helvetica" w:cs="Helvetica"/>
                <w:lang w:val="en-US"/>
              </w:rPr>
              <w:t>NZ</w:t>
            </w:r>
            <w:r w:rsidRPr="00EC023A">
              <w:rPr>
                <w:rFonts w:ascii="Helvetica" w:hAnsi="Helvetica" w:cs="Helvetica"/>
              </w:rPr>
              <w:t xml:space="preserve">, кроме </w:t>
            </w:r>
            <w:r w:rsidRPr="00EC023A">
              <w:rPr>
                <w:rFonts w:ascii="Helvetica" w:hAnsi="Helvetica" w:cs="Helvetica"/>
                <w:shd w:val="clear" w:color="auto" w:fill="FFFFFF"/>
                <w:lang w:val="en-US"/>
              </w:rPr>
              <w:t>Economy</w:t>
            </w:r>
            <w:r w:rsidRPr="00EC023A">
              <w:rPr>
                <w:rFonts w:ascii="Helvetica" w:hAnsi="Helvetica" w:cs="Helvetica"/>
                <w:shd w:val="clear" w:color="auto" w:fill="FFFFFF"/>
              </w:rPr>
              <w:t xml:space="preserve"> </w:t>
            </w:r>
            <w:proofErr w:type="spellStart"/>
            <w:r w:rsidRPr="00EC023A">
              <w:rPr>
                <w:rFonts w:ascii="Helvetica" w:hAnsi="Helvetica" w:cs="Helvetica"/>
                <w:shd w:val="clear" w:color="auto" w:fill="FFFFFF"/>
                <w:lang w:val="en-US"/>
              </w:rPr>
              <w:t>Skycouch</w:t>
            </w:r>
            <w:proofErr w:type="spellEnd"/>
            <w:r w:rsidR="00027EEB" w:rsidRPr="00EC023A">
              <w:rPr>
                <w:rFonts w:ascii="Helvetica" w:hAnsi="Helvetica" w:cs="Helvetica"/>
                <w:shd w:val="clear" w:color="auto" w:fill="FFFFFF"/>
              </w:rPr>
              <w:t xml:space="preserve">, </w:t>
            </w:r>
            <w:hyperlink r:id="rId9" w:history="1">
              <w:r w:rsidR="00027EEB" w:rsidRPr="00EC023A">
                <w:rPr>
                  <w:rStyle w:val="a7"/>
                  <w:rFonts w:ascii="Helvetica" w:hAnsi="Helvetica" w:cs="Helvetica"/>
                  <w:color w:val="auto"/>
                  <w:shd w:val="clear" w:color="auto" w:fill="FFFFFF"/>
                </w:rPr>
                <w:t>подробнее</w:t>
              </w:r>
            </w:hyperlink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735D4E" w:rsidRPr="00EC023A" w:rsidRDefault="00735D4E" w:rsidP="0031603A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 xml:space="preserve">Инструкция оформления </w:t>
            </w:r>
            <w:r w:rsidRPr="00EC023A">
              <w:rPr>
                <w:rFonts w:ascii="Helvetica" w:hAnsi="Helvetica" w:cs="Helvetica"/>
                <w:b/>
                <w:lang w:val="en-US"/>
              </w:rPr>
              <w:t>CBBG</w:t>
            </w:r>
            <w:r w:rsidRPr="00EC023A">
              <w:rPr>
                <w:rFonts w:ascii="Helvetica" w:hAnsi="Helvetica" w:cs="Helvetica"/>
                <w:b/>
              </w:rPr>
              <w:t xml:space="preserve">  </w:t>
            </w:r>
            <w:r w:rsidR="0031603A" w:rsidRPr="00EC023A">
              <w:rPr>
                <w:rFonts w:ascii="Helvetica" w:hAnsi="Helvetica" w:cs="Helvetica"/>
                <w:b/>
              </w:rPr>
              <w:t xml:space="preserve">/ </w:t>
            </w:r>
            <w:r w:rsidRPr="00EC023A">
              <w:rPr>
                <w:rFonts w:ascii="Helvetica" w:hAnsi="Helvetica" w:cs="Helvetica"/>
                <w:b/>
              </w:rPr>
              <w:t xml:space="preserve"> </w:t>
            </w:r>
            <w:r w:rsidRPr="00EC023A">
              <w:rPr>
                <w:rFonts w:ascii="Helvetica" w:hAnsi="Helvetica" w:cs="Helvetica"/>
                <w:b/>
                <w:lang w:val="en-US"/>
              </w:rPr>
              <w:t>EXST</w:t>
            </w:r>
          </w:p>
        </w:tc>
      </w:tr>
      <w:tr w:rsidR="00EC023A" w:rsidRPr="00EC023A" w:rsidTr="007F105E">
        <w:tc>
          <w:tcPr>
            <w:tcW w:w="10313" w:type="dxa"/>
          </w:tcPr>
          <w:p w:rsidR="00735D4E" w:rsidRPr="00EC023A" w:rsidRDefault="00735D4E" w:rsidP="00735D4E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Выписка двумя билетами в одном бронирование, текущий тариф + </w:t>
            </w:r>
            <w:r w:rsidRPr="00EC023A">
              <w:rPr>
                <w:rFonts w:ascii="Helvetica" w:hAnsi="Helvetica" w:cs="Helvetica"/>
                <w:lang w:val="en-US"/>
              </w:rPr>
              <w:t>YQ</w:t>
            </w:r>
          </w:p>
          <w:p w:rsidR="00735D4E" w:rsidRPr="00EC023A" w:rsidRDefault="00735D4E" w:rsidP="00735D4E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пассажир + </w:t>
            </w:r>
            <w:r w:rsidRPr="00EC023A">
              <w:rPr>
                <w:rFonts w:ascii="Helvetica" w:hAnsi="Helvetica" w:cs="Helvetica"/>
                <w:lang w:val="en-US"/>
              </w:rPr>
              <w:t>name</w:t>
            </w:r>
            <w:r w:rsidRPr="00EC023A">
              <w:rPr>
                <w:rFonts w:ascii="Helvetica" w:hAnsi="Helvetica" w:cs="Helvetica"/>
              </w:rPr>
              <w:t>/</w:t>
            </w:r>
            <w:r w:rsidRPr="00EC023A">
              <w:rPr>
                <w:rFonts w:ascii="Helvetica" w:hAnsi="Helvetica" w:cs="Helvetica"/>
                <w:lang w:val="en-US"/>
              </w:rPr>
              <w:t>CBBG</w:t>
            </w:r>
          </w:p>
          <w:p w:rsidR="00735D4E" w:rsidRPr="00EC023A" w:rsidRDefault="00735D4E" w:rsidP="00735D4E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пассажир + </w:t>
            </w:r>
            <w:r w:rsidRPr="00EC023A">
              <w:rPr>
                <w:rFonts w:ascii="Helvetica" w:hAnsi="Helvetica" w:cs="Helvetica"/>
                <w:lang w:val="en-US"/>
              </w:rPr>
              <w:t>name</w:t>
            </w:r>
            <w:r w:rsidRPr="00EC023A">
              <w:rPr>
                <w:rFonts w:ascii="Helvetica" w:hAnsi="Helvetica" w:cs="Helvetica"/>
              </w:rPr>
              <w:t>/</w:t>
            </w:r>
            <w:r w:rsidRPr="00EC023A">
              <w:rPr>
                <w:rFonts w:ascii="Helvetica" w:hAnsi="Helvetica" w:cs="Helvetica"/>
                <w:lang w:val="en-US"/>
              </w:rPr>
              <w:t>EXST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735D4E" w:rsidRPr="00EC023A" w:rsidRDefault="00027EEB" w:rsidP="0096715D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>Бронирование при медицинских случаях</w:t>
            </w:r>
            <w:r w:rsidR="001539E7" w:rsidRPr="00EC023A">
              <w:rPr>
                <w:rFonts w:ascii="Helvetica" w:hAnsi="Helvetica" w:cs="Helvetica"/>
                <w:b/>
              </w:rPr>
              <w:t xml:space="preserve"> (</w:t>
            </w:r>
            <w:proofErr w:type="spellStart"/>
            <w:r w:rsidR="001539E7" w:rsidRPr="00375564">
              <w:rPr>
                <w:rFonts w:ascii="Helvetica" w:hAnsi="Helvetica" w:cs="Helvetica"/>
                <w:b/>
                <w:shd w:val="clear" w:color="auto" w:fill="B2A1C7" w:themeFill="accent4" w:themeFillTint="99"/>
              </w:rPr>
              <w:t>stretchers</w:t>
            </w:r>
            <w:proofErr w:type="spellEnd"/>
            <w:r w:rsidR="001539E7" w:rsidRPr="00375564">
              <w:rPr>
                <w:rFonts w:ascii="Helvetica" w:hAnsi="Helvetica" w:cs="Helvetica"/>
                <w:b/>
                <w:shd w:val="clear" w:color="auto" w:fill="B2A1C7" w:themeFill="accent4" w:themeFillTint="99"/>
              </w:rPr>
              <w:t xml:space="preserve">, </w:t>
            </w:r>
            <w:proofErr w:type="spellStart"/>
            <w:r w:rsidR="001539E7" w:rsidRPr="00375564">
              <w:rPr>
                <w:rFonts w:ascii="Helvetica" w:hAnsi="Helvetica" w:cs="Helvetica"/>
                <w:b/>
                <w:shd w:val="clear" w:color="auto" w:fill="B2A1C7" w:themeFill="accent4" w:themeFillTint="99"/>
              </w:rPr>
              <w:t>Oxygen</w:t>
            </w:r>
            <w:proofErr w:type="spellEnd"/>
            <w:r w:rsidR="001539E7" w:rsidRPr="00EC023A">
              <w:rPr>
                <w:rFonts w:ascii="Helvetica" w:hAnsi="Helvetica" w:cs="Helvetica"/>
                <w:b/>
              </w:rPr>
              <w:t>)</w:t>
            </w:r>
          </w:p>
        </w:tc>
      </w:tr>
      <w:tr w:rsidR="00EC023A" w:rsidRPr="00EC023A" w:rsidTr="007F105E">
        <w:tc>
          <w:tcPr>
            <w:tcW w:w="10313" w:type="dxa"/>
          </w:tcPr>
          <w:p w:rsidR="00735D4E" w:rsidRPr="00EC023A" w:rsidRDefault="00F56D10" w:rsidP="0096715D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Через </w:t>
            </w:r>
            <w:proofErr w:type="gramStart"/>
            <w:r w:rsidRPr="00EC023A">
              <w:rPr>
                <w:rFonts w:ascii="Helvetica" w:hAnsi="Helvetica" w:cs="Helvetica"/>
              </w:rPr>
              <w:t>офис</w:t>
            </w:r>
            <w:proofErr w:type="gramEnd"/>
            <w:r w:rsidRPr="00EC023A">
              <w:rPr>
                <w:rFonts w:ascii="Helvetica" w:hAnsi="Helvetica" w:cs="Helvetica"/>
              </w:rPr>
              <w:t xml:space="preserve"> а/к, ф</w:t>
            </w:r>
            <w:r w:rsidR="00027EEB" w:rsidRPr="00EC023A">
              <w:rPr>
                <w:rFonts w:ascii="Helvetica" w:hAnsi="Helvetica" w:cs="Helvetica"/>
              </w:rPr>
              <w:t xml:space="preserve">орма </w:t>
            </w:r>
            <w:hyperlink r:id="rId10" w:history="1">
              <w:r w:rsidR="00027EEB" w:rsidRPr="00EC023A">
                <w:rPr>
                  <w:rStyle w:val="a7"/>
                  <w:rFonts w:ascii="Helvetica" w:hAnsi="Helvetica" w:cs="Helvetica"/>
                  <w:color w:val="auto"/>
                  <w:lang w:val="en-US"/>
                </w:rPr>
                <w:t>MEDA</w:t>
              </w:r>
            </w:hyperlink>
            <w:r w:rsidR="00027EEB" w:rsidRPr="00EC023A">
              <w:rPr>
                <w:rFonts w:ascii="Helvetica" w:hAnsi="Helvetica" w:cs="Helvetica"/>
              </w:rPr>
              <w:t xml:space="preserve"> 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735D4E" w:rsidRPr="00EC023A" w:rsidRDefault="00F56D10" w:rsidP="0096715D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>Перевозка животных</w:t>
            </w:r>
          </w:p>
        </w:tc>
      </w:tr>
      <w:tr w:rsidR="00EC023A" w:rsidRPr="00EC023A" w:rsidTr="007F105E">
        <w:tc>
          <w:tcPr>
            <w:tcW w:w="10313" w:type="dxa"/>
          </w:tcPr>
          <w:p w:rsidR="00735D4E" w:rsidRPr="00EC023A" w:rsidRDefault="00F56D10" w:rsidP="0096715D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Только </w:t>
            </w:r>
            <w:hyperlink r:id="rId11" w:history="1">
              <w:r w:rsidRPr="00EC023A">
                <w:rPr>
                  <w:rStyle w:val="a7"/>
                  <w:rFonts w:ascii="Helvetica" w:hAnsi="Helvetica" w:cs="Helvetica"/>
                  <w:color w:val="auto"/>
                  <w:lang w:val="en-US"/>
                </w:rPr>
                <w:t>AVIH</w:t>
              </w:r>
            </w:hyperlink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F56D10" w:rsidRPr="00EC023A" w:rsidRDefault="00782952" w:rsidP="0096715D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 xml:space="preserve">Регистрация багажа </w:t>
            </w:r>
          </w:p>
        </w:tc>
      </w:tr>
      <w:tr w:rsidR="00EC023A" w:rsidRPr="00EC023A" w:rsidTr="007F105E">
        <w:tc>
          <w:tcPr>
            <w:tcW w:w="10313" w:type="dxa"/>
          </w:tcPr>
          <w:p w:rsidR="00F56D10" w:rsidRPr="00EC023A" w:rsidRDefault="00782952" w:rsidP="0096715D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При выписке одним билетом </w:t>
            </w:r>
            <w:r w:rsidRPr="00EC023A">
              <w:rPr>
                <w:rFonts w:ascii="Helvetica" w:hAnsi="Helvetica" w:cs="Helvetica"/>
                <w:lang w:val="en-US"/>
              </w:rPr>
              <w:t>NZ</w:t>
            </w:r>
            <w:r w:rsidRPr="00EC023A">
              <w:rPr>
                <w:rFonts w:ascii="Helvetica" w:hAnsi="Helvetica" w:cs="Helvetica"/>
              </w:rPr>
              <w:t xml:space="preserve"> </w:t>
            </w:r>
            <w:r w:rsidRPr="00EC023A">
              <w:rPr>
                <w:rFonts w:ascii="Helvetica" w:hAnsi="Helvetica" w:cs="Helvetica"/>
                <w:lang w:val="en-US"/>
              </w:rPr>
              <w:t>c</w:t>
            </w:r>
            <w:r w:rsidRPr="00EC023A">
              <w:rPr>
                <w:rFonts w:ascii="Helvetica" w:hAnsi="Helvetica" w:cs="Helvetica"/>
              </w:rPr>
              <w:t xml:space="preserve"> </w:t>
            </w:r>
            <w:proofErr w:type="spellStart"/>
            <w:r w:rsidRPr="00EC023A">
              <w:rPr>
                <w:rFonts w:ascii="Helvetica" w:hAnsi="Helvetica" w:cs="Helvetica"/>
              </w:rPr>
              <w:t>интерлайном</w:t>
            </w:r>
            <w:proofErr w:type="spellEnd"/>
            <w:r w:rsidRPr="00EC023A">
              <w:rPr>
                <w:rFonts w:ascii="Helvetica" w:hAnsi="Helvetica" w:cs="Helvetica"/>
              </w:rPr>
              <w:t xml:space="preserve"> – да, в большинстве случаев.</w:t>
            </w:r>
          </w:p>
          <w:p w:rsidR="00782952" w:rsidRPr="00EC023A" w:rsidRDefault="00782952" w:rsidP="0096715D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Отдельные билеты – нет, даже если это </w:t>
            </w:r>
            <w:r w:rsidRPr="00EC023A">
              <w:rPr>
                <w:rFonts w:ascii="Helvetica" w:hAnsi="Helvetica" w:cs="Helvetica"/>
                <w:lang w:val="en-US"/>
              </w:rPr>
              <w:t>NZ</w:t>
            </w:r>
          </w:p>
        </w:tc>
      </w:tr>
      <w:tr w:rsidR="00EC023A" w:rsidRPr="00EC023A" w:rsidTr="007F105E">
        <w:tc>
          <w:tcPr>
            <w:tcW w:w="10313" w:type="dxa"/>
            <w:shd w:val="clear" w:color="auto" w:fill="B2A1C7" w:themeFill="accent4" w:themeFillTint="99"/>
          </w:tcPr>
          <w:p w:rsidR="00782952" w:rsidRPr="00EC023A" w:rsidRDefault="00782952" w:rsidP="0096715D">
            <w:pPr>
              <w:rPr>
                <w:rFonts w:ascii="Helvetica" w:hAnsi="Helvetica" w:cs="Helvetica"/>
                <w:b/>
              </w:rPr>
            </w:pPr>
            <w:r w:rsidRPr="00EC023A">
              <w:rPr>
                <w:rFonts w:ascii="Helvetica" w:hAnsi="Helvetica" w:cs="Helvetica"/>
                <w:b/>
              </w:rPr>
              <w:t>Особые правила</w:t>
            </w:r>
          </w:p>
        </w:tc>
      </w:tr>
      <w:tr w:rsidR="00EC023A" w:rsidRPr="00EC023A" w:rsidTr="007F105E">
        <w:tc>
          <w:tcPr>
            <w:tcW w:w="10313" w:type="dxa"/>
          </w:tcPr>
          <w:p w:rsidR="00782952" w:rsidRPr="00EC023A" w:rsidRDefault="00782952" w:rsidP="0096715D">
            <w:pPr>
              <w:rPr>
                <w:rFonts w:ascii="Helvetica" w:hAnsi="Helvetica" w:cs="Helvetica"/>
              </w:rPr>
            </w:pPr>
            <w:r w:rsidRPr="00EC023A">
              <w:rPr>
                <w:rFonts w:ascii="Helvetica" w:hAnsi="Helvetica" w:cs="Helvetica"/>
              </w:rPr>
              <w:t xml:space="preserve">Отслеживание </w:t>
            </w:r>
            <w:r w:rsidRPr="00EC023A">
              <w:rPr>
                <w:rFonts w:ascii="Helvetica" w:hAnsi="Helvetica" w:cs="Helvetica"/>
                <w:lang w:val="en-US"/>
              </w:rPr>
              <w:t>DUPE</w:t>
            </w:r>
            <w:r w:rsidRPr="00EC023A">
              <w:rPr>
                <w:rFonts w:ascii="Helvetica" w:hAnsi="Helvetica" w:cs="Helvetica"/>
              </w:rPr>
              <w:t xml:space="preserve"> и срока выписки билетов</w:t>
            </w:r>
          </w:p>
        </w:tc>
      </w:tr>
    </w:tbl>
    <w:p w:rsidR="0031603A" w:rsidRPr="00EC023A" w:rsidRDefault="00CF0651" w:rsidP="00CF0651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Всё о </w:t>
      </w:r>
      <w:r>
        <w:rPr>
          <w:rFonts w:ascii="Helvetica" w:hAnsi="Helvetica" w:cs="Helvetica"/>
          <w:lang w:val="en-US"/>
        </w:rPr>
        <w:t>Air</w:t>
      </w:r>
      <w:r w:rsidRPr="007F10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lang w:val="en-US"/>
        </w:rPr>
        <w:t>New</w:t>
      </w:r>
      <w:r w:rsidRPr="007F10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lang w:val="en-US"/>
        </w:rPr>
        <w:t>Zealand</w:t>
      </w:r>
      <w:r w:rsidRPr="007F10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на с</w:t>
      </w:r>
      <w:r w:rsidR="0031603A" w:rsidRPr="00EC023A">
        <w:rPr>
          <w:rFonts w:ascii="Helvetica" w:hAnsi="Helvetica" w:cs="Helvetica"/>
        </w:rPr>
        <w:t>айт для агентов</w:t>
      </w:r>
    </w:p>
    <w:p w:rsidR="0031603A" w:rsidRDefault="0037394C" w:rsidP="0031603A">
      <w:pPr>
        <w:jc w:val="center"/>
        <w:rPr>
          <w:rStyle w:val="a7"/>
          <w:rFonts w:ascii="Helvetica" w:hAnsi="Helvetica" w:cs="Helvetica"/>
          <w:color w:val="auto"/>
        </w:rPr>
      </w:pPr>
      <w:hyperlink r:id="rId12" w:history="1">
        <w:r w:rsidR="0031603A" w:rsidRPr="00EC023A">
          <w:rPr>
            <w:rStyle w:val="a7"/>
            <w:rFonts w:ascii="Helvetica" w:hAnsi="Helvetica" w:cs="Helvetica"/>
            <w:color w:val="auto"/>
          </w:rPr>
          <w:t>http://www.airnewzealandtrade.com</w:t>
        </w:r>
      </w:hyperlink>
    </w:p>
    <w:p w:rsidR="007F105E" w:rsidRPr="00AE6750" w:rsidRDefault="007F105E" w:rsidP="007F105E">
      <w:pPr>
        <w:rPr>
          <w:rFonts w:ascii="Helvetica" w:hAnsi="Helvetica" w:cs="Helvetica"/>
        </w:rPr>
      </w:pPr>
    </w:p>
    <w:p w:rsidR="00C71C7F" w:rsidRPr="00AE6750" w:rsidRDefault="007F105E" w:rsidP="007F105E">
      <w:pPr>
        <w:rPr>
          <w:rFonts w:ascii="Helvetica" w:hAnsi="Helvetica" w:cs="Helvetica"/>
          <w:b/>
        </w:rPr>
      </w:pPr>
      <w:r w:rsidRPr="00AE6750">
        <w:rPr>
          <w:rFonts w:ascii="Helvetica" w:hAnsi="Helvetica" w:cs="Helvetica"/>
          <w:b/>
        </w:rPr>
        <w:lastRenderedPageBreak/>
        <w:t xml:space="preserve">Кодировка аэропортов собственной маршрутной сети </w:t>
      </w:r>
      <w:r w:rsidRPr="00AE6750">
        <w:rPr>
          <w:rFonts w:ascii="Helvetica" w:hAnsi="Helvetica" w:cs="Helvetica"/>
          <w:b/>
          <w:lang w:val="en-US"/>
        </w:rPr>
        <w:t>Air</w:t>
      </w:r>
      <w:r w:rsidRPr="00AE6750">
        <w:rPr>
          <w:rFonts w:ascii="Helvetica" w:hAnsi="Helvetica" w:cs="Helvetica"/>
          <w:b/>
        </w:rPr>
        <w:t xml:space="preserve"> </w:t>
      </w:r>
      <w:r w:rsidRPr="00AE6750">
        <w:rPr>
          <w:rFonts w:ascii="Helvetica" w:hAnsi="Helvetica" w:cs="Helvetica"/>
          <w:b/>
          <w:lang w:val="en-US"/>
        </w:rPr>
        <w:t>New</w:t>
      </w:r>
      <w:r w:rsidRPr="00AE6750">
        <w:rPr>
          <w:rFonts w:ascii="Helvetica" w:hAnsi="Helvetica" w:cs="Helvetica"/>
          <w:b/>
        </w:rPr>
        <w:t xml:space="preserve"> </w:t>
      </w:r>
      <w:r w:rsidRPr="00AE6750">
        <w:rPr>
          <w:rFonts w:ascii="Helvetica" w:hAnsi="Helvetica" w:cs="Helvetica"/>
          <w:b/>
          <w:lang w:val="en-US"/>
        </w:rPr>
        <w:t>Zealand</w:t>
      </w:r>
      <w:r w:rsidRPr="00AE6750">
        <w:rPr>
          <w:rFonts w:ascii="Helvetica" w:hAnsi="Helvetica" w:cs="Helvetica"/>
          <w:b/>
        </w:rPr>
        <w:t>.</w:t>
      </w:r>
    </w:p>
    <w:p w:rsidR="00C71C7F" w:rsidRPr="00AE6750" w:rsidRDefault="00C71C7F" w:rsidP="007F105E">
      <w:pPr>
        <w:rPr>
          <w:rFonts w:ascii="Helvetica" w:hAnsi="Helvetica" w:cs="Helvetica"/>
        </w:rPr>
      </w:pPr>
    </w:p>
    <w:tbl>
      <w:tblPr>
        <w:tblStyle w:val="a5"/>
        <w:tblW w:w="0" w:type="auto"/>
        <w:tblInd w:w="-10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35"/>
        <w:gridCol w:w="2268"/>
        <w:gridCol w:w="2694"/>
        <w:gridCol w:w="2799"/>
      </w:tblGrid>
      <w:tr w:rsidR="00C71C7F" w:rsidTr="0037394C">
        <w:tc>
          <w:tcPr>
            <w:tcW w:w="2835" w:type="dxa"/>
            <w:shd w:val="clear" w:color="auto" w:fill="B2A1C7" w:themeFill="accent4" w:themeFillTint="99"/>
          </w:tcPr>
          <w:p w:rsidR="00C71C7F" w:rsidRPr="00E76826" w:rsidRDefault="00C71C7F" w:rsidP="00C71C7F">
            <w:pPr>
              <w:jc w:val="center"/>
              <w:rPr>
                <w:rFonts w:ascii="Helvetica" w:hAnsi="Helvetica" w:cs="Helvetica"/>
                <w:b/>
              </w:rPr>
            </w:pPr>
            <w:r w:rsidRPr="00E76826">
              <w:rPr>
                <w:rFonts w:ascii="Helvetica" w:hAnsi="Helvetica" w:cs="Helvetica"/>
                <w:b/>
              </w:rPr>
              <w:t>Новая Зеландия</w:t>
            </w:r>
          </w:p>
          <w:p w:rsidR="00C71C7F" w:rsidRPr="00C71C7F" w:rsidRDefault="00C71C7F" w:rsidP="00C71C7F">
            <w:pPr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b/>
              </w:rPr>
              <w:t>Северный остров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:rsidR="00C71C7F" w:rsidRPr="00C71C7F" w:rsidRDefault="00C71C7F" w:rsidP="00C71C7F">
            <w:pPr>
              <w:jc w:val="center"/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</w:rPr>
              <w:t>Новая Зеландия</w:t>
            </w:r>
          </w:p>
          <w:p w:rsidR="00C71C7F" w:rsidRPr="00C71C7F" w:rsidRDefault="00C71C7F" w:rsidP="00C71C7F">
            <w:pPr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b/>
              </w:rPr>
              <w:t>Южный остров</w:t>
            </w:r>
          </w:p>
        </w:tc>
        <w:tc>
          <w:tcPr>
            <w:tcW w:w="2694" w:type="dxa"/>
            <w:shd w:val="clear" w:color="auto" w:fill="B2A1C7" w:themeFill="accent4" w:themeFillTint="99"/>
          </w:tcPr>
          <w:p w:rsidR="00C71C7F" w:rsidRDefault="00C71C7F" w:rsidP="00C71C7F">
            <w:pPr>
              <w:jc w:val="center"/>
              <w:rPr>
                <w:rFonts w:ascii="Helvetica" w:hAnsi="Helvetica" w:cs="Helvetica"/>
                <w:lang w:val="en-US"/>
              </w:rPr>
            </w:pPr>
            <w:r w:rsidRPr="00E76826">
              <w:rPr>
                <w:rFonts w:ascii="Helvetica" w:hAnsi="Helvetica" w:cs="Helvetica"/>
                <w:b/>
              </w:rPr>
              <w:t>Океания</w:t>
            </w:r>
          </w:p>
        </w:tc>
        <w:tc>
          <w:tcPr>
            <w:tcW w:w="2799" w:type="dxa"/>
            <w:shd w:val="clear" w:color="auto" w:fill="B2A1C7" w:themeFill="accent4" w:themeFillTint="99"/>
          </w:tcPr>
          <w:p w:rsidR="00C71C7F" w:rsidRDefault="00C71C7F" w:rsidP="00C71C7F">
            <w:pPr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b/>
              </w:rPr>
              <w:t>Австралия</w:t>
            </w:r>
          </w:p>
        </w:tc>
      </w:tr>
      <w:tr w:rsidR="00C71C7F" w:rsidTr="0037394C">
        <w:tc>
          <w:tcPr>
            <w:tcW w:w="2835" w:type="dxa"/>
          </w:tcPr>
          <w:p w:rsidR="00C71C7F" w:rsidRDefault="00C71C7F" w:rsidP="00C71C7F">
            <w:pPr>
              <w:rPr>
                <w:rFonts w:ascii="Helvetica" w:hAnsi="Helvetica" w:cs="Helvetica"/>
                <w:b/>
                <w:bCs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>Auckland / AKL</w:t>
            </w:r>
          </w:p>
          <w:p w:rsidR="00C71C7F" w:rsidRDefault="00C71C7F" w:rsidP="00C71C7F">
            <w:pPr>
              <w:rPr>
                <w:rFonts w:ascii="Helvetica" w:hAnsi="Helvetica" w:cs="Helvetica"/>
                <w:b/>
                <w:bCs/>
                <w:lang w:val="en-US"/>
              </w:rPr>
            </w:pPr>
            <w:r>
              <w:rPr>
                <w:rFonts w:ascii="Helvetica" w:hAnsi="Helvetica" w:cs="Helvetica"/>
                <w:b/>
                <w:bCs/>
                <w:lang w:val="en-US"/>
              </w:rPr>
              <w:t>Wellington / WLG</w:t>
            </w:r>
          </w:p>
          <w:p w:rsidR="00C71C7F" w:rsidRPr="00E76826" w:rsidRDefault="00C71C7F" w:rsidP="00C71C7F">
            <w:pPr>
              <w:rPr>
                <w:rFonts w:ascii="Helvetica" w:hAnsi="Helvetica" w:cs="Helvetica"/>
                <w:b/>
                <w:lang w:val="en-US"/>
              </w:rPr>
            </w:pPr>
            <w:proofErr w:type="spellStart"/>
            <w:r w:rsidRPr="00E76826">
              <w:rPr>
                <w:rFonts w:ascii="Helvetica" w:hAnsi="Helvetica" w:cs="Helvetica"/>
                <w:b/>
                <w:bCs/>
                <w:lang w:val="en-US"/>
              </w:rPr>
              <w:t>Gisborne</w:t>
            </w:r>
            <w:proofErr w:type="spellEnd"/>
            <w:r w:rsidRPr="00E76826">
              <w:rPr>
                <w:rFonts w:ascii="Helvetica" w:hAnsi="Helvetica" w:cs="Helvetica"/>
                <w:b/>
                <w:bCs/>
                <w:lang w:val="en-US"/>
              </w:rPr>
              <w:t xml:space="preserve"> / GIS</w:t>
            </w:r>
          </w:p>
          <w:p w:rsidR="00C71C7F" w:rsidRPr="00E76826" w:rsidRDefault="00C71C7F" w:rsidP="00C71C7F">
            <w:pPr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>Hamilton / HLZ</w:t>
            </w:r>
          </w:p>
          <w:p w:rsidR="00C71C7F" w:rsidRPr="00E76826" w:rsidRDefault="00C71C7F" w:rsidP="00C71C7F">
            <w:pPr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>Napier Hastings/ NPE</w:t>
            </w:r>
          </w:p>
          <w:p w:rsidR="00C71C7F" w:rsidRPr="00E76826" w:rsidRDefault="00C71C7F" w:rsidP="00C71C7F">
            <w:pPr>
              <w:rPr>
                <w:rFonts w:ascii="Helvetica" w:hAnsi="Helvetica" w:cs="Helvetica"/>
                <w:b/>
                <w:lang w:val="en-US"/>
              </w:rPr>
            </w:pPr>
            <w:proofErr w:type="spellStart"/>
            <w:r w:rsidRPr="00E76826">
              <w:rPr>
                <w:rFonts w:ascii="Helvetica" w:hAnsi="Helvetica" w:cs="Helvetica"/>
                <w:b/>
                <w:bCs/>
                <w:lang w:val="en-US"/>
              </w:rPr>
              <w:t>Kerikeri</w:t>
            </w:r>
            <w:proofErr w:type="spellEnd"/>
            <w:r w:rsidRPr="00E76826">
              <w:rPr>
                <w:rFonts w:ascii="Helvetica" w:hAnsi="Helvetica" w:cs="Helvetica"/>
                <w:b/>
                <w:bCs/>
                <w:lang w:val="en-US"/>
              </w:rPr>
              <w:t xml:space="preserve"> / KKE</w:t>
            </w:r>
          </w:p>
          <w:p w:rsidR="00C71C7F" w:rsidRPr="00E76826" w:rsidRDefault="00C71C7F" w:rsidP="00C71C7F">
            <w:pPr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>New Plymouth / NPL</w:t>
            </w:r>
          </w:p>
          <w:p w:rsidR="00C71C7F" w:rsidRPr="00E76826" w:rsidRDefault="00C71C7F" w:rsidP="00C71C7F">
            <w:pPr>
              <w:rPr>
                <w:rFonts w:ascii="Helvetica" w:hAnsi="Helvetica" w:cs="Helvetica"/>
                <w:b/>
                <w:lang w:val="en-US"/>
              </w:rPr>
            </w:pPr>
            <w:proofErr w:type="spellStart"/>
            <w:r w:rsidRPr="00E76826">
              <w:rPr>
                <w:rFonts w:ascii="Helvetica" w:hAnsi="Helvetica" w:cs="Helvetica"/>
                <w:b/>
                <w:bCs/>
                <w:lang w:val="en-US"/>
              </w:rPr>
              <w:t>Palmerston</w:t>
            </w:r>
            <w:proofErr w:type="spellEnd"/>
            <w:r w:rsidRPr="00E76826">
              <w:rPr>
                <w:rFonts w:ascii="Helvetica" w:hAnsi="Helvetica" w:cs="Helvetica"/>
                <w:b/>
                <w:bCs/>
                <w:lang w:val="en-US"/>
              </w:rPr>
              <w:t xml:space="preserve"> North / PMR</w:t>
            </w:r>
          </w:p>
          <w:p w:rsidR="00C71C7F" w:rsidRPr="00E76826" w:rsidRDefault="00C71C7F" w:rsidP="00C71C7F">
            <w:pPr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>Paraparaumu / PPQ</w:t>
            </w:r>
          </w:p>
          <w:p w:rsidR="00C71C7F" w:rsidRPr="00E76826" w:rsidRDefault="00C71C7F" w:rsidP="00C71C7F">
            <w:pPr>
              <w:rPr>
                <w:rFonts w:ascii="Helvetica" w:hAnsi="Helvetica" w:cs="Helvetica"/>
                <w:b/>
                <w:lang w:val="en-US"/>
              </w:rPr>
            </w:pPr>
            <w:proofErr w:type="spellStart"/>
            <w:r w:rsidRPr="00E76826">
              <w:rPr>
                <w:rFonts w:ascii="Helvetica" w:hAnsi="Helvetica" w:cs="Helvetica"/>
                <w:b/>
                <w:bCs/>
                <w:lang w:val="en-US"/>
              </w:rPr>
              <w:t>Rotorua</w:t>
            </w:r>
            <w:proofErr w:type="spellEnd"/>
            <w:r w:rsidRPr="00E76826">
              <w:rPr>
                <w:rFonts w:ascii="Helvetica" w:hAnsi="Helvetica" w:cs="Helvetica"/>
                <w:b/>
                <w:bCs/>
                <w:lang w:val="en-US"/>
              </w:rPr>
              <w:t xml:space="preserve"> / ROT</w:t>
            </w:r>
          </w:p>
          <w:p w:rsidR="00C71C7F" w:rsidRPr="00E76826" w:rsidRDefault="00C71C7F" w:rsidP="00C71C7F">
            <w:pPr>
              <w:rPr>
                <w:rFonts w:ascii="Helvetica" w:hAnsi="Helvetica" w:cs="Helvetica"/>
                <w:b/>
                <w:lang w:val="en-US"/>
              </w:rPr>
            </w:pPr>
            <w:proofErr w:type="spellStart"/>
            <w:r w:rsidRPr="00E76826">
              <w:rPr>
                <w:rFonts w:ascii="Helvetica" w:hAnsi="Helvetica" w:cs="Helvetica"/>
                <w:b/>
                <w:bCs/>
                <w:lang w:val="en-US"/>
              </w:rPr>
              <w:t>Taupo</w:t>
            </w:r>
            <w:proofErr w:type="spellEnd"/>
            <w:r w:rsidRPr="00E76826">
              <w:rPr>
                <w:rFonts w:ascii="Helvetica" w:hAnsi="Helvetica" w:cs="Helvetica"/>
                <w:b/>
                <w:bCs/>
                <w:lang w:val="en-US"/>
              </w:rPr>
              <w:t xml:space="preserve"> / TUO</w:t>
            </w:r>
          </w:p>
          <w:p w:rsidR="00C71C7F" w:rsidRPr="00E76826" w:rsidRDefault="00C71C7F" w:rsidP="00C71C7F">
            <w:pPr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>Tauranga / TRG</w:t>
            </w:r>
          </w:p>
          <w:p w:rsidR="00C71C7F" w:rsidRDefault="00C71C7F" w:rsidP="00C71C7F">
            <w:pPr>
              <w:rPr>
                <w:rFonts w:ascii="Helvetica" w:hAnsi="Helvetica" w:cs="Helvetica"/>
                <w:b/>
                <w:bCs/>
                <w:lang w:val="en-US"/>
              </w:rPr>
            </w:pPr>
            <w:proofErr w:type="spellStart"/>
            <w:r w:rsidRPr="00E76826">
              <w:rPr>
                <w:rFonts w:ascii="Helvetica" w:hAnsi="Helvetica" w:cs="Helvetica"/>
                <w:b/>
                <w:bCs/>
                <w:lang w:val="en-US"/>
              </w:rPr>
              <w:t>Whangarei</w:t>
            </w:r>
            <w:proofErr w:type="spellEnd"/>
            <w:r w:rsidRPr="00E76826">
              <w:rPr>
                <w:rFonts w:ascii="Helvetica" w:hAnsi="Helvetica" w:cs="Helvetica"/>
                <w:b/>
                <w:bCs/>
                <w:lang w:val="en-US"/>
              </w:rPr>
              <w:t xml:space="preserve"> / WRE</w:t>
            </w:r>
          </w:p>
          <w:p w:rsidR="00C71C7F" w:rsidRDefault="00C71C7F" w:rsidP="00C71C7F">
            <w:pPr>
              <w:rPr>
                <w:rFonts w:ascii="Helvetica" w:hAnsi="Helvetica" w:cs="Helvetica"/>
                <w:b/>
              </w:rPr>
            </w:pPr>
            <w:r w:rsidRPr="00C71C7F">
              <w:rPr>
                <w:rFonts w:ascii="Helvetica" w:hAnsi="Helvetica" w:cs="Helvetica"/>
                <w:b/>
                <w:lang w:val="en-US"/>
              </w:rPr>
              <w:t>Wanganui</w:t>
            </w:r>
            <w:r>
              <w:rPr>
                <w:rFonts w:ascii="Helvetica" w:hAnsi="Helvetica" w:cs="Helvetica"/>
                <w:b/>
                <w:lang w:val="en-US"/>
              </w:rPr>
              <w:t xml:space="preserve"> / WAG</w:t>
            </w:r>
          </w:p>
          <w:p w:rsidR="00C71C7F" w:rsidRPr="00C71C7F" w:rsidRDefault="00C71C7F" w:rsidP="00C71C7F">
            <w:pPr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C71C7F" w:rsidRPr="00E76826" w:rsidRDefault="00C71C7F" w:rsidP="00C71C7F">
            <w:pPr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>Blenheim /</w:t>
            </w:r>
            <w:r w:rsidRPr="00E76826">
              <w:rPr>
                <w:rFonts w:ascii="Helvetica" w:hAnsi="Helvetica" w:cs="Helvetica"/>
                <w:b/>
                <w:lang w:val="en-US"/>
              </w:rPr>
              <w:t xml:space="preserve"> </w:t>
            </w:r>
            <w:r>
              <w:rPr>
                <w:rFonts w:ascii="Helvetica" w:hAnsi="Helvetica" w:cs="Helvetica"/>
                <w:b/>
                <w:lang w:val="en-US"/>
              </w:rPr>
              <w:t>BHE</w:t>
            </w:r>
          </w:p>
          <w:p w:rsidR="00C71C7F" w:rsidRPr="00E76826" w:rsidRDefault="00C71C7F" w:rsidP="00C71C7F">
            <w:pPr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>Christchurch</w:t>
            </w:r>
            <w:r>
              <w:rPr>
                <w:rFonts w:ascii="Helvetica" w:hAnsi="Helvetica" w:cs="Helvetica"/>
                <w:b/>
                <w:bCs/>
                <w:lang w:val="en-US"/>
              </w:rPr>
              <w:t xml:space="preserve"> / CHC</w:t>
            </w:r>
          </w:p>
          <w:p w:rsidR="00C71C7F" w:rsidRPr="00E76826" w:rsidRDefault="00C71C7F" w:rsidP="00C71C7F">
            <w:pPr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>Dunedin</w:t>
            </w:r>
            <w:r>
              <w:rPr>
                <w:rFonts w:ascii="Helvetica" w:hAnsi="Helvetica" w:cs="Helvetica"/>
                <w:b/>
                <w:bCs/>
                <w:lang w:val="en-US"/>
              </w:rPr>
              <w:t xml:space="preserve"> / DUD</w:t>
            </w:r>
          </w:p>
          <w:p w:rsidR="00C71C7F" w:rsidRPr="00E76826" w:rsidRDefault="00C71C7F" w:rsidP="00C71C7F">
            <w:pPr>
              <w:rPr>
                <w:rFonts w:ascii="Helvetica" w:hAnsi="Helvetica" w:cs="Helvetica"/>
                <w:b/>
                <w:lang w:val="en-US"/>
              </w:rPr>
            </w:pPr>
            <w:proofErr w:type="spellStart"/>
            <w:r w:rsidRPr="00E76826">
              <w:rPr>
                <w:rFonts w:ascii="Helvetica" w:hAnsi="Helvetica" w:cs="Helvetica"/>
                <w:b/>
                <w:bCs/>
                <w:lang w:val="en-US"/>
              </w:rPr>
              <w:t>Hokitika</w:t>
            </w:r>
            <w:proofErr w:type="spellEnd"/>
            <w:r>
              <w:rPr>
                <w:rFonts w:ascii="Helvetica" w:hAnsi="Helvetica" w:cs="Helvetica"/>
                <w:b/>
                <w:bCs/>
                <w:lang w:val="en-US"/>
              </w:rPr>
              <w:t xml:space="preserve"> / HKK</w:t>
            </w:r>
          </w:p>
          <w:p w:rsidR="00C71C7F" w:rsidRPr="00E76826" w:rsidRDefault="00C71C7F" w:rsidP="00C71C7F">
            <w:pPr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>Invercargill</w:t>
            </w:r>
            <w:r>
              <w:rPr>
                <w:rFonts w:ascii="Helvetica" w:hAnsi="Helvetica" w:cs="Helvetica"/>
                <w:b/>
                <w:bCs/>
                <w:lang w:val="en-US"/>
              </w:rPr>
              <w:t xml:space="preserve"> / IVC</w:t>
            </w:r>
          </w:p>
          <w:p w:rsidR="00C71C7F" w:rsidRPr="00E76826" w:rsidRDefault="00C71C7F" w:rsidP="00C71C7F">
            <w:pPr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>Nelson</w:t>
            </w:r>
            <w:r>
              <w:rPr>
                <w:rFonts w:ascii="Helvetica" w:hAnsi="Helvetica" w:cs="Helvetica"/>
                <w:b/>
                <w:bCs/>
                <w:lang w:val="en-US"/>
              </w:rPr>
              <w:t xml:space="preserve"> / NSN</w:t>
            </w:r>
          </w:p>
          <w:p w:rsidR="00C71C7F" w:rsidRPr="00E76826" w:rsidRDefault="00C71C7F" w:rsidP="00C71C7F">
            <w:pPr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>Queenstown</w:t>
            </w:r>
            <w:r>
              <w:rPr>
                <w:rFonts w:ascii="Helvetica" w:hAnsi="Helvetica" w:cs="Helvetica"/>
                <w:b/>
                <w:bCs/>
                <w:lang w:val="en-US"/>
              </w:rPr>
              <w:t xml:space="preserve"> / ZQN</w:t>
            </w:r>
          </w:p>
          <w:p w:rsidR="00C71C7F" w:rsidRDefault="00C71C7F" w:rsidP="00C71C7F">
            <w:pPr>
              <w:rPr>
                <w:rFonts w:ascii="Helvetica" w:hAnsi="Helvetica" w:cs="Helvetica"/>
                <w:lang w:val="en-US"/>
              </w:rPr>
            </w:pPr>
            <w:proofErr w:type="spellStart"/>
            <w:r w:rsidRPr="00E76826">
              <w:rPr>
                <w:rFonts w:ascii="Helvetica" w:hAnsi="Helvetica" w:cs="Helvetica"/>
                <w:b/>
                <w:bCs/>
                <w:lang w:val="en-US"/>
              </w:rPr>
              <w:t>Timaru</w:t>
            </w:r>
            <w:proofErr w:type="spellEnd"/>
            <w:r>
              <w:rPr>
                <w:rFonts w:ascii="Helvetica" w:hAnsi="Helvetica" w:cs="Helvetica"/>
                <w:b/>
                <w:bCs/>
                <w:lang w:val="en-US"/>
              </w:rPr>
              <w:t xml:space="preserve"> / TIU</w:t>
            </w:r>
          </w:p>
        </w:tc>
        <w:tc>
          <w:tcPr>
            <w:tcW w:w="2694" w:type="dxa"/>
          </w:tcPr>
          <w:p w:rsidR="00C71C7F" w:rsidRPr="00E76826" w:rsidRDefault="00C71C7F" w:rsidP="00C71C7F">
            <w:pPr>
              <w:spacing w:line="276" w:lineRule="auto"/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>Fiji / NAN</w:t>
            </w:r>
          </w:p>
          <w:p w:rsidR="00C71C7F" w:rsidRPr="00E76826" w:rsidRDefault="00C71C7F" w:rsidP="00C71C7F">
            <w:pPr>
              <w:spacing w:line="276" w:lineRule="auto"/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>New Caledonia / NOU</w:t>
            </w:r>
          </w:p>
          <w:p w:rsidR="00C71C7F" w:rsidRPr="00E76826" w:rsidRDefault="00C71C7F" w:rsidP="00C71C7F">
            <w:pPr>
              <w:spacing w:line="276" w:lineRule="auto"/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>Norfolk Island/ NLK</w:t>
            </w:r>
          </w:p>
          <w:p w:rsidR="00C71C7F" w:rsidRPr="00E76826" w:rsidRDefault="00C71C7F" w:rsidP="00C71C7F">
            <w:pPr>
              <w:spacing w:line="276" w:lineRule="auto"/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>Tahiti / PPT</w:t>
            </w:r>
          </w:p>
          <w:p w:rsidR="00C71C7F" w:rsidRPr="00E76826" w:rsidRDefault="00C71C7F" w:rsidP="00C71C7F">
            <w:pPr>
              <w:spacing w:line="276" w:lineRule="auto"/>
              <w:rPr>
                <w:rFonts w:ascii="Helvetica" w:hAnsi="Helvetica" w:cs="Helvetica"/>
                <w:b/>
                <w:lang w:val="en-US"/>
              </w:rPr>
            </w:pPr>
            <w:proofErr w:type="spellStart"/>
            <w:r w:rsidRPr="00E76826">
              <w:rPr>
                <w:rFonts w:ascii="Helvetica" w:hAnsi="Helvetica" w:cs="Helvetica"/>
                <w:b/>
                <w:bCs/>
                <w:lang w:val="en-US"/>
              </w:rPr>
              <w:t>Rarotonga</w:t>
            </w:r>
            <w:proofErr w:type="spellEnd"/>
            <w:r w:rsidRPr="00E76826">
              <w:rPr>
                <w:rFonts w:ascii="Helvetica" w:hAnsi="Helvetica" w:cs="Helvetica"/>
                <w:b/>
                <w:bCs/>
                <w:lang w:val="en-US"/>
              </w:rPr>
              <w:t xml:space="preserve"> / RAR</w:t>
            </w:r>
          </w:p>
          <w:p w:rsidR="00C71C7F" w:rsidRPr="00E76826" w:rsidRDefault="00C71C7F" w:rsidP="00C71C7F">
            <w:pPr>
              <w:spacing w:line="276" w:lineRule="auto"/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>Tonga / TBU</w:t>
            </w:r>
          </w:p>
          <w:p w:rsidR="00C71C7F" w:rsidRPr="00E76826" w:rsidRDefault="00C71C7F" w:rsidP="00C71C7F">
            <w:pPr>
              <w:spacing w:line="276" w:lineRule="auto"/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>Niue / IUE</w:t>
            </w:r>
          </w:p>
          <w:p w:rsidR="00C71C7F" w:rsidRPr="00E76826" w:rsidRDefault="00C71C7F" w:rsidP="00C71C7F">
            <w:pPr>
              <w:spacing w:line="276" w:lineRule="auto"/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 xml:space="preserve">Samoa / APW  </w:t>
            </w:r>
          </w:p>
          <w:p w:rsidR="00C71C7F" w:rsidRPr="00E76826" w:rsidRDefault="00C71C7F" w:rsidP="00C71C7F">
            <w:pPr>
              <w:spacing w:line="276" w:lineRule="auto"/>
              <w:rPr>
                <w:rFonts w:ascii="Helvetica" w:hAnsi="Helvetica" w:cs="Helvetica"/>
                <w:b/>
                <w:lang w:val="en-US"/>
              </w:rPr>
            </w:pPr>
            <w:r w:rsidRPr="00E76826">
              <w:rPr>
                <w:rFonts w:ascii="Helvetica" w:hAnsi="Helvetica" w:cs="Helvetica"/>
                <w:b/>
                <w:bCs/>
                <w:lang w:val="en-US"/>
              </w:rPr>
              <w:t>Vanuatu / VLI</w:t>
            </w:r>
          </w:p>
          <w:p w:rsidR="00C71C7F" w:rsidRDefault="00C71C7F" w:rsidP="007F105E">
            <w:pPr>
              <w:rPr>
                <w:rFonts w:ascii="Helvetica" w:hAnsi="Helvetica" w:cs="Helvetica"/>
                <w:lang w:val="en-US"/>
              </w:rPr>
            </w:pPr>
          </w:p>
        </w:tc>
        <w:tc>
          <w:tcPr>
            <w:tcW w:w="2799" w:type="dxa"/>
          </w:tcPr>
          <w:p w:rsidR="00C71C7F" w:rsidRPr="00C71C7F" w:rsidRDefault="00C71C7F" w:rsidP="00C71C7F">
            <w:pPr>
              <w:rPr>
                <w:rFonts w:ascii="Helvetica" w:hAnsi="Helvetica" w:cs="Helvetica"/>
                <w:lang w:val="en-US"/>
              </w:rPr>
            </w:pPr>
            <w:r w:rsidRPr="00C71C7F">
              <w:rPr>
                <w:rFonts w:ascii="Helvetica" w:hAnsi="Helvetica" w:cs="Helvetica"/>
                <w:b/>
                <w:bCs/>
                <w:lang w:val="en-US"/>
              </w:rPr>
              <w:t>Adelaide</w:t>
            </w:r>
            <w:r w:rsidRPr="00CA2E9E">
              <w:rPr>
                <w:rFonts w:ascii="Helvetica" w:hAnsi="Helvetica" w:cs="Helvetica"/>
                <w:b/>
                <w:bCs/>
                <w:lang w:val="en-US"/>
              </w:rPr>
              <w:t xml:space="preserve"> / </w:t>
            </w:r>
            <w:r>
              <w:rPr>
                <w:rFonts w:ascii="Helvetica" w:hAnsi="Helvetica" w:cs="Helvetica"/>
                <w:b/>
                <w:bCs/>
                <w:lang w:val="en-US"/>
              </w:rPr>
              <w:t>ADL</w:t>
            </w:r>
          </w:p>
          <w:p w:rsidR="00C71C7F" w:rsidRPr="00CA2E9E" w:rsidRDefault="00C71C7F" w:rsidP="00C71C7F">
            <w:pPr>
              <w:rPr>
                <w:rFonts w:ascii="Helvetica" w:hAnsi="Helvetica" w:cs="Helvetica"/>
                <w:lang w:val="en-US"/>
              </w:rPr>
            </w:pPr>
            <w:r w:rsidRPr="00C71C7F">
              <w:rPr>
                <w:rFonts w:ascii="Helvetica" w:hAnsi="Helvetica" w:cs="Helvetica"/>
                <w:b/>
                <w:bCs/>
                <w:lang w:val="en-US"/>
              </w:rPr>
              <w:t>Brisbane</w:t>
            </w:r>
            <w:r>
              <w:rPr>
                <w:rFonts w:ascii="Helvetica" w:hAnsi="Helvetica" w:cs="Helvetica"/>
                <w:b/>
                <w:bCs/>
                <w:lang w:val="en-US"/>
              </w:rPr>
              <w:t xml:space="preserve"> / BNE</w:t>
            </w:r>
          </w:p>
          <w:p w:rsidR="00C71C7F" w:rsidRPr="00CA2E9E" w:rsidRDefault="00C71C7F" w:rsidP="00C71C7F">
            <w:pPr>
              <w:rPr>
                <w:rFonts w:ascii="Helvetica" w:hAnsi="Helvetica" w:cs="Helvetica"/>
                <w:lang w:val="en-US"/>
              </w:rPr>
            </w:pPr>
            <w:r w:rsidRPr="00C71C7F">
              <w:rPr>
                <w:rFonts w:ascii="Helvetica" w:hAnsi="Helvetica" w:cs="Helvetica"/>
                <w:b/>
                <w:bCs/>
                <w:lang w:val="en-US"/>
              </w:rPr>
              <w:t>Gold Coast</w:t>
            </w:r>
            <w:r w:rsidR="00CA2E9E">
              <w:rPr>
                <w:rFonts w:ascii="Helvetica" w:hAnsi="Helvetica" w:cs="Helvetica"/>
                <w:b/>
                <w:bCs/>
                <w:lang w:val="en-US"/>
              </w:rPr>
              <w:t xml:space="preserve"> / OOL</w:t>
            </w:r>
          </w:p>
          <w:p w:rsidR="00CA2E9E" w:rsidRPr="00C71C7F" w:rsidRDefault="00CA2E9E" w:rsidP="00CA2E9E">
            <w:pPr>
              <w:rPr>
                <w:rFonts w:ascii="Helvetica" w:hAnsi="Helvetica" w:cs="Helvetica"/>
              </w:rPr>
            </w:pPr>
            <w:r w:rsidRPr="00C71C7F">
              <w:rPr>
                <w:rFonts w:ascii="Helvetica" w:hAnsi="Helvetica" w:cs="Helvetica"/>
                <w:b/>
                <w:bCs/>
                <w:lang w:val="en-US"/>
              </w:rPr>
              <w:t>Melbourne</w:t>
            </w:r>
            <w:r>
              <w:rPr>
                <w:rFonts w:ascii="Helvetica" w:hAnsi="Helvetica" w:cs="Helvetica"/>
                <w:b/>
                <w:bCs/>
                <w:lang w:val="en-US"/>
              </w:rPr>
              <w:t xml:space="preserve"> / MEL</w:t>
            </w:r>
          </w:p>
          <w:p w:rsidR="00CA2E9E" w:rsidRDefault="00CA2E9E" w:rsidP="00CA2E9E">
            <w:pPr>
              <w:rPr>
                <w:rFonts w:ascii="Helvetica" w:hAnsi="Helvetica" w:cs="Helvetica"/>
                <w:b/>
                <w:bCs/>
                <w:lang w:val="en-US"/>
              </w:rPr>
            </w:pPr>
            <w:r w:rsidRPr="00C71C7F">
              <w:rPr>
                <w:rFonts w:ascii="Helvetica" w:hAnsi="Helvetica" w:cs="Helvetica"/>
                <w:b/>
                <w:bCs/>
                <w:lang w:val="en-US"/>
              </w:rPr>
              <w:t>Perth</w:t>
            </w:r>
            <w:r>
              <w:rPr>
                <w:rFonts w:ascii="Helvetica" w:hAnsi="Helvetica" w:cs="Helvetica"/>
                <w:b/>
                <w:bCs/>
                <w:lang w:val="en-US"/>
              </w:rPr>
              <w:t xml:space="preserve"> / PER</w:t>
            </w:r>
          </w:p>
          <w:p w:rsidR="00CA2E9E" w:rsidRPr="00CA2E9E" w:rsidRDefault="00CA2E9E" w:rsidP="00CA2E9E">
            <w:pPr>
              <w:rPr>
                <w:rFonts w:ascii="Helvetica" w:hAnsi="Helvetica" w:cs="Helvetica"/>
                <w:b/>
                <w:lang w:val="en-US"/>
              </w:rPr>
            </w:pPr>
            <w:proofErr w:type="spellStart"/>
            <w:r w:rsidRPr="00CA2E9E">
              <w:rPr>
                <w:rFonts w:ascii="Helvetica" w:hAnsi="Helvetica" w:cs="Helvetica"/>
                <w:b/>
              </w:rPr>
              <w:t>Sunshine</w:t>
            </w:r>
            <w:proofErr w:type="spellEnd"/>
            <w:r w:rsidRPr="00CA2E9E">
              <w:rPr>
                <w:rFonts w:ascii="Helvetica" w:hAnsi="Helvetica" w:cs="Helvetica"/>
                <w:b/>
              </w:rPr>
              <w:t xml:space="preserve"> </w:t>
            </w:r>
            <w:proofErr w:type="spellStart"/>
            <w:r w:rsidRPr="00CA2E9E">
              <w:rPr>
                <w:rFonts w:ascii="Helvetica" w:hAnsi="Helvetica" w:cs="Helvetica"/>
                <w:b/>
              </w:rPr>
              <w:t>Coast</w:t>
            </w:r>
            <w:proofErr w:type="spellEnd"/>
            <w:r>
              <w:rPr>
                <w:rFonts w:ascii="Helvetica" w:hAnsi="Helvetica" w:cs="Helvetica"/>
                <w:b/>
                <w:lang w:val="en-US"/>
              </w:rPr>
              <w:t xml:space="preserve"> / MCY</w:t>
            </w:r>
          </w:p>
          <w:p w:rsidR="00CA2E9E" w:rsidRPr="00C71C7F" w:rsidRDefault="00CA2E9E" w:rsidP="00CA2E9E">
            <w:pPr>
              <w:rPr>
                <w:rFonts w:ascii="Helvetica" w:hAnsi="Helvetica" w:cs="Helvetica"/>
              </w:rPr>
            </w:pPr>
            <w:r w:rsidRPr="00C71C7F">
              <w:rPr>
                <w:rFonts w:ascii="Helvetica" w:hAnsi="Helvetica" w:cs="Helvetica"/>
                <w:b/>
                <w:bCs/>
                <w:lang w:val="en-US"/>
              </w:rPr>
              <w:t>Sydney</w:t>
            </w:r>
            <w:r>
              <w:rPr>
                <w:rFonts w:ascii="Helvetica" w:hAnsi="Helvetica" w:cs="Helvetica"/>
                <w:b/>
                <w:bCs/>
                <w:lang w:val="en-US"/>
              </w:rPr>
              <w:t xml:space="preserve"> / SYD</w:t>
            </w:r>
          </w:p>
          <w:p w:rsidR="00C71C7F" w:rsidRDefault="00C71C7F">
            <w:pPr>
              <w:spacing w:after="200" w:line="276" w:lineRule="auto"/>
              <w:rPr>
                <w:rFonts w:ascii="Helvetica" w:hAnsi="Helvetica" w:cs="Helvetica"/>
                <w:lang w:val="en-US"/>
              </w:rPr>
            </w:pPr>
          </w:p>
          <w:p w:rsidR="00C71C7F" w:rsidRDefault="00C71C7F">
            <w:pPr>
              <w:spacing w:after="200" w:line="276" w:lineRule="auto"/>
              <w:rPr>
                <w:rFonts w:ascii="Helvetica" w:hAnsi="Helvetica" w:cs="Helvetica"/>
                <w:lang w:val="en-US"/>
              </w:rPr>
            </w:pPr>
          </w:p>
          <w:p w:rsidR="00C71C7F" w:rsidRDefault="00C71C7F">
            <w:pPr>
              <w:spacing w:after="200" w:line="276" w:lineRule="auto"/>
              <w:rPr>
                <w:rFonts w:ascii="Helvetica" w:hAnsi="Helvetica" w:cs="Helvetica"/>
                <w:lang w:val="en-US"/>
              </w:rPr>
            </w:pPr>
          </w:p>
          <w:p w:rsidR="00C71C7F" w:rsidRDefault="00C71C7F" w:rsidP="00C71C7F">
            <w:pPr>
              <w:rPr>
                <w:rFonts w:ascii="Helvetica" w:hAnsi="Helvetica" w:cs="Helvetica"/>
                <w:lang w:val="en-US"/>
              </w:rPr>
            </w:pPr>
          </w:p>
        </w:tc>
      </w:tr>
      <w:tr w:rsidR="00C71C7F" w:rsidTr="0037394C">
        <w:tc>
          <w:tcPr>
            <w:tcW w:w="2835" w:type="dxa"/>
            <w:shd w:val="clear" w:color="auto" w:fill="B2A1C7" w:themeFill="accent4" w:themeFillTint="99"/>
          </w:tcPr>
          <w:p w:rsidR="00C71C7F" w:rsidRPr="00CA2E9E" w:rsidRDefault="00CA2E9E" w:rsidP="007F105E">
            <w:pPr>
              <w:rPr>
                <w:rFonts w:ascii="Helvetica" w:hAnsi="Helvetica" w:cs="Helvetica"/>
                <w:b/>
              </w:rPr>
            </w:pPr>
            <w:r w:rsidRPr="00CA2E9E">
              <w:rPr>
                <w:rFonts w:ascii="Helvetica" w:hAnsi="Helvetica" w:cs="Helvetica"/>
                <w:b/>
              </w:rPr>
              <w:t>Северная Америка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:rsidR="00C71C7F" w:rsidRPr="00AE6750" w:rsidRDefault="00AE6750" w:rsidP="00AE6750">
            <w:pPr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Азия</w:t>
            </w:r>
          </w:p>
        </w:tc>
        <w:tc>
          <w:tcPr>
            <w:tcW w:w="2694" w:type="dxa"/>
            <w:shd w:val="clear" w:color="auto" w:fill="B2A1C7" w:themeFill="accent4" w:themeFillTint="99"/>
          </w:tcPr>
          <w:p w:rsidR="00AE6750" w:rsidRPr="00AE6750" w:rsidRDefault="00AE6750" w:rsidP="00AE6750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Европа</w:t>
            </w:r>
          </w:p>
          <w:p w:rsidR="00C71C7F" w:rsidRDefault="00C71C7F" w:rsidP="00AE6750">
            <w:pPr>
              <w:jc w:val="center"/>
              <w:rPr>
                <w:rFonts w:ascii="Helvetica" w:hAnsi="Helvetica" w:cs="Helvetica"/>
                <w:lang w:val="en-US"/>
              </w:rPr>
            </w:pPr>
          </w:p>
        </w:tc>
        <w:tc>
          <w:tcPr>
            <w:tcW w:w="2799" w:type="dxa"/>
            <w:shd w:val="clear" w:color="auto" w:fill="B2A1C7" w:themeFill="accent4" w:themeFillTint="99"/>
          </w:tcPr>
          <w:p w:rsidR="00C71C7F" w:rsidRPr="00AE6750" w:rsidRDefault="00AE6750" w:rsidP="00AE6750">
            <w:pPr>
              <w:jc w:val="center"/>
              <w:rPr>
                <w:rFonts w:ascii="Helvetica" w:hAnsi="Helvetica" w:cs="Helvetica"/>
                <w:b/>
              </w:rPr>
            </w:pPr>
            <w:r w:rsidRPr="00AE6750">
              <w:rPr>
                <w:rFonts w:ascii="Helvetica" w:hAnsi="Helvetica" w:cs="Helvetica"/>
                <w:b/>
              </w:rPr>
              <w:t>Южная Америка</w:t>
            </w:r>
          </w:p>
        </w:tc>
      </w:tr>
      <w:tr w:rsidR="00C71C7F" w:rsidTr="0037394C">
        <w:tc>
          <w:tcPr>
            <w:tcW w:w="2835" w:type="dxa"/>
          </w:tcPr>
          <w:p w:rsidR="00000000" w:rsidRPr="00CA2E9E" w:rsidRDefault="0037394C" w:rsidP="00CA2E9E">
            <w:pPr>
              <w:rPr>
                <w:rFonts w:ascii="Helvetica" w:hAnsi="Helvetica" w:cs="Helvetica"/>
                <w:lang w:val="en-US"/>
              </w:rPr>
            </w:pPr>
            <w:r w:rsidRPr="00CA2E9E">
              <w:rPr>
                <w:rFonts w:ascii="Helvetica" w:hAnsi="Helvetica" w:cs="Helvetica"/>
                <w:b/>
                <w:bCs/>
                <w:lang w:val="en-US"/>
              </w:rPr>
              <w:t>Hawaii</w:t>
            </w:r>
            <w:r w:rsidR="00CA2E9E" w:rsidRPr="00CA2E9E">
              <w:rPr>
                <w:rFonts w:ascii="Helvetica" w:hAnsi="Helvetica" w:cs="Helvetica"/>
                <w:b/>
                <w:bCs/>
                <w:lang w:val="en-US"/>
              </w:rPr>
              <w:t xml:space="preserve"> / </w:t>
            </w:r>
            <w:r w:rsidR="00CA2E9E">
              <w:rPr>
                <w:rFonts w:ascii="Helvetica" w:hAnsi="Helvetica" w:cs="Helvetica"/>
                <w:b/>
                <w:bCs/>
                <w:lang w:val="en-US"/>
              </w:rPr>
              <w:t>HNL</w:t>
            </w:r>
          </w:p>
          <w:p w:rsidR="00000000" w:rsidRPr="00CA2E9E" w:rsidRDefault="0037394C" w:rsidP="00CA2E9E">
            <w:pPr>
              <w:rPr>
                <w:rFonts w:ascii="Helvetica" w:hAnsi="Helvetica" w:cs="Helvetica"/>
                <w:lang w:val="en-US"/>
              </w:rPr>
            </w:pPr>
            <w:r w:rsidRPr="00CA2E9E">
              <w:rPr>
                <w:rFonts w:ascii="Helvetica" w:hAnsi="Helvetica" w:cs="Helvetica"/>
                <w:b/>
                <w:bCs/>
                <w:lang w:val="en-US"/>
              </w:rPr>
              <w:t>Houston</w:t>
            </w:r>
            <w:r w:rsidR="00CA2E9E">
              <w:rPr>
                <w:rFonts w:ascii="Helvetica" w:hAnsi="Helvetica" w:cs="Helvetica"/>
                <w:b/>
                <w:bCs/>
                <w:lang w:val="en-US"/>
              </w:rPr>
              <w:t xml:space="preserve"> / IAH</w:t>
            </w:r>
          </w:p>
          <w:p w:rsidR="00000000" w:rsidRPr="00CA2E9E" w:rsidRDefault="0037394C" w:rsidP="00CA2E9E">
            <w:pPr>
              <w:rPr>
                <w:rFonts w:ascii="Helvetica" w:hAnsi="Helvetica" w:cs="Helvetica"/>
                <w:lang w:val="en-US"/>
              </w:rPr>
            </w:pPr>
            <w:r w:rsidRPr="00CA2E9E">
              <w:rPr>
                <w:rFonts w:ascii="Helvetica" w:hAnsi="Helvetica" w:cs="Helvetica"/>
                <w:b/>
                <w:bCs/>
                <w:lang w:val="en-US"/>
              </w:rPr>
              <w:t>Vancouver</w:t>
            </w:r>
            <w:r w:rsidR="00CA2E9E">
              <w:rPr>
                <w:rFonts w:ascii="Helvetica" w:hAnsi="Helvetica" w:cs="Helvetica"/>
                <w:b/>
                <w:bCs/>
                <w:lang w:val="en-US"/>
              </w:rPr>
              <w:t xml:space="preserve"> / YVR</w:t>
            </w:r>
          </w:p>
          <w:p w:rsidR="00000000" w:rsidRPr="00CA2E9E" w:rsidRDefault="0037394C" w:rsidP="00CA2E9E">
            <w:pPr>
              <w:rPr>
                <w:rFonts w:ascii="Helvetica" w:hAnsi="Helvetica" w:cs="Helvetica"/>
                <w:lang w:val="en-US"/>
              </w:rPr>
            </w:pPr>
            <w:r w:rsidRPr="00CA2E9E">
              <w:rPr>
                <w:rFonts w:ascii="Helvetica" w:hAnsi="Helvetica" w:cs="Helvetica"/>
                <w:b/>
                <w:bCs/>
                <w:lang w:val="en-US"/>
              </w:rPr>
              <w:t>Los Angeles</w:t>
            </w:r>
            <w:r w:rsidR="00CA2E9E">
              <w:rPr>
                <w:rFonts w:ascii="Helvetica" w:hAnsi="Helvetica" w:cs="Helvetica"/>
                <w:b/>
                <w:bCs/>
                <w:lang w:val="en-US"/>
              </w:rPr>
              <w:t xml:space="preserve"> / LAX</w:t>
            </w:r>
          </w:p>
          <w:p w:rsidR="00000000" w:rsidRPr="00CA2E9E" w:rsidRDefault="0037394C" w:rsidP="00CA2E9E">
            <w:pPr>
              <w:rPr>
                <w:rFonts w:ascii="Helvetica" w:hAnsi="Helvetica" w:cs="Helvetica"/>
                <w:lang w:val="en-US"/>
              </w:rPr>
            </w:pPr>
            <w:r w:rsidRPr="00CA2E9E">
              <w:rPr>
                <w:rFonts w:ascii="Helvetica" w:hAnsi="Helvetica" w:cs="Helvetica"/>
                <w:b/>
                <w:bCs/>
                <w:lang w:val="en-US"/>
              </w:rPr>
              <w:t>San Francisco</w:t>
            </w:r>
            <w:r w:rsidR="00CA2E9E">
              <w:rPr>
                <w:rFonts w:ascii="Helvetica" w:hAnsi="Helvetica" w:cs="Helvetica"/>
                <w:b/>
                <w:bCs/>
                <w:lang w:val="en-US"/>
              </w:rPr>
              <w:t xml:space="preserve"> / SFO</w:t>
            </w:r>
          </w:p>
          <w:p w:rsidR="00C71C7F" w:rsidRDefault="00C71C7F" w:rsidP="00CA2E9E">
            <w:pPr>
              <w:rPr>
                <w:rFonts w:ascii="Helvetica" w:hAnsi="Helvetica" w:cs="Helvetica"/>
                <w:lang w:val="en-US"/>
              </w:rPr>
            </w:pPr>
          </w:p>
        </w:tc>
        <w:tc>
          <w:tcPr>
            <w:tcW w:w="2268" w:type="dxa"/>
          </w:tcPr>
          <w:p w:rsidR="00000000" w:rsidRPr="00CA2E9E" w:rsidRDefault="00CA2E9E" w:rsidP="00AE6750">
            <w:pPr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lang w:val="en-US"/>
              </w:rPr>
              <w:t>Denpasar / DPS</w:t>
            </w:r>
          </w:p>
          <w:p w:rsidR="00000000" w:rsidRPr="00CA2E9E" w:rsidRDefault="0037394C" w:rsidP="00AE6750">
            <w:pPr>
              <w:jc w:val="center"/>
              <w:rPr>
                <w:rFonts w:ascii="Helvetica" w:hAnsi="Helvetica" w:cs="Helvetica"/>
                <w:lang w:val="en-US"/>
              </w:rPr>
            </w:pPr>
            <w:r w:rsidRPr="00CA2E9E">
              <w:rPr>
                <w:rFonts w:ascii="Helvetica" w:hAnsi="Helvetica" w:cs="Helvetica"/>
                <w:b/>
                <w:bCs/>
                <w:lang w:val="en-US"/>
              </w:rPr>
              <w:t>Hong Kong</w:t>
            </w:r>
            <w:r w:rsidR="00CA2E9E">
              <w:rPr>
                <w:rFonts w:ascii="Helvetica" w:hAnsi="Helvetica" w:cs="Helvetica"/>
                <w:b/>
                <w:bCs/>
                <w:lang w:val="en-US"/>
              </w:rPr>
              <w:t xml:space="preserve"> / HKG</w:t>
            </w:r>
          </w:p>
          <w:p w:rsidR="00000000" w:rsidRPr="00CA2E9E" w:rsidRDefault="00CA2E9E" w:rsidP="00AE6750">
            <w:pPr>
              <w:jc w:val="center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lang w:val="en-US"/>
              </w:rPr>
              <w:t>Shanghai / PVG</w:t>
            </w:r>
          </w:p>
          <w:p w:rsidR="00000000" w:rsidRPr="00CA2E9E" w:rsidRDefault="0037394C" w:rsidP="00AE6750">
            <w:pPr>
              <w:jc w:val="center"/>
              <w:rPr>
                <w:rFonts w:ascii="Helvetica" w:hAnsi="Helvetica" w:cs="Helvetica"/>
                <w:lang w:val="en-US"/>
              </w:rPr>
            </w:pPr>
            <w:r w:rsidRPr="00CA2E9E">
              <w:rPr>
                <w:rFonts w:ascii="Helvetica" w:hAnsi="Helvetica" w:cs="Helvetica"/>
                <w:b/>
                <w:bCs/>
                <w:lang w:val="en-US"/>
              </w:rPr>
              <w:t>Singapore</w:t>
            </w:r>
            <w:r w:rsidR="00CA2E9E">
              <w:rPr>
                <w:rFonts w:ascii="Helvetica" w:hAnsi="Helvetica" w:cs="Helvetica"/>
                <w:b/>
                <w:bCs/>
                <w:lang w:val="en-US"/>
              </w:rPr>
              <w:t xml:space="preserve"> / SIN</w:t>
            </w:r>
          </w:p>
          <w:p w:rsidR="00000000" w:rsidRPr="00CA2E9E" w:rsidRDefault="0037394C" w:rsidP="00AE6750">
            <w:pPr>
              <w:jc w:val="center"/>
              <w:rPr>
                <w:rFonts w:ascii="Helvetica" w:hAnsi="Helvetica" w:cs="Helvetica"/>
                <w:lang w:val="en-US"/>
              </w:rPr>
            </w:pPr>
            <w:r w:rsidRPr="00CA2E9E">
              <w:rPr>
                <w:rFonts w:ascii="Helvetica" w:hAnsi="Helvetica" w:cs="Helvetica"/>
                <w:b/>
                <w:bCs/>
                <w:lang w:val="en-US"/>
              </w:rPr>
              <w:t>Tokyo</w:t>
            </w:r>
            <w:r w:rsidR="00CA2E9E">
              <w:rPr>
                <w:rFonts w:ascii="Helvetica" w:hAnsi="Helvetica" w:cs="Helvetica"/>
                <w:b/>
                <w:bCs/>
                <w:lang w:val="en-US"/>
              </w:rPr>
              <w:t xml:space="preserve"> / NRT</w:t>
            </w:r>
          </w:p>
          <w:p w:rsidR="00C71C7F" w:rsidRDefault="00C71C7F" w:rsidP="00AE6750">
            <w:pPr>
              <w:jc w:val="center"/>
              <w:rPr>
                <w:rFonts w:ascii="Helvetica" w:hAnsi="Helvetica" w:cs="Helvetica"/>
                <w:lang w:val="en-US"/>
              </w:rPr>
            </w:pPr>
          </w:p>
        </w:tc>
        <w:tc>
          <w:tcPr>
            <w:tcW w:w="2694" w:type="dxa"/>
          </w:tcPr>
          <w:p w:rsidR="00000000" w:rsidRPr="00AE6750" w:rsidRDefault="0037394C" w:rsidP="00AE6750">
            <w:pPr>
              <w:jc w:val="center"/>
              <w:rPr>
                <w:rFonts w:ascii="Helvetica" w:hAnsi="Helvetica" w:cs="Helvetica"/>
              </w:rPr>
            </w:pPr>
            <w:r w:rsidRPr="00AE6750">
              <w:rPr>
                <w:rFonts w:ascii="Helvetica" w:hAnsi="Helvetica" w:cs="Helvetica"/>
                <w:b/>
                <w:bCs/>
                <w:lang w:val="en-US"/>
              </w:rPr>
              <w:t>London</w:t>
            </w:r>
            <w:r w:rsidR="00AE6750">
              <w:rPr>
                <w:rFonts w:ascii="Helvetica" w:hAnsi="Helvetica" w:cs="Helvetica"/>
                <w:b/>
                <w:bCs/>
                <w:lang w:val="en-US"/>
              </w:rPr>
              <w:t xml:space="preserve"> / LHR</w:t>
            </w:r>
          </w:p>
          <w:p w:rsidR="00C71C7F" w:rsidRDefault="00C71C7F" w:rsidP="00AE6750">
            <w:pPr>
              <w:jc w:val="center"/>
              <w:rPr>
                <w:rFonts w:ascii="Helvetica" w:hAnsi="Helvetica" w:cs="Helvetica"/>
                <w:lang w:val="en-US"/>
              </w:rPr>
            </w:pPr>
          </w:p>
        </w:tc>
        <w:tc>
          <w:tcPr>
            <w:tcW w:w="2799" w:type="dxa"/>
          </w:tcPr>
          <w:p w:rsidR="00C71C7F" w:rsidRPr="00AE6750" w:rsidRDefault="00AE6750" w:rsidP="00AE6750">
            <w:pPr>
              <w:jc w:val="center"/>
              <w:rPr>
                <w:rFonts w:ascii="Helvetica" w:hAnsi="Helvetica" w:cs="Helvetica"/>
                <w:lang w:val="en-US"/>
              </w:rPr>
            </w:pPr>
            <w:r w:rsidRPr="00AE6750">
              <w:rPr>
                <w:rFonts w:ascii="Helvetica" w:hAnsi="Helvetica" w:cs="Helvetica"/>
                <w:b/>
                <w:bCs/>
                <w:lang w:val="es-ES"/>
              </w:rPr>
              <w:t>Buenos Aires</w:t>
            </w:r>
            <w:r>
              <w:rPr>
                <w:rFonts w:ascii="Helvetica" w:hAnsi="Helvetica" w:cs="Helvetica"/>
                <w:b/>
                <w:bCs/>
              </w:rPr>
              <w:t xml:space="preserve"> /</w:t>
            </w:r>
            <w:r>
              <w:rPr>
                <w:rFonts w:ascii="Helvetica" w:hAnsi="Helvetica" w:cs="Helvetica"/>
                <w:b/>
                <w:bCs/>
                <w:lang w:val="en-US"/>
              </w:rPr>
              <w:t xml:space="preserve"> EZE</w:t>
            </w:r>
          </w:p>
        </w:tc>
      </w:tr>
    </w:tbl>
    <w:p w:rsidR="00C71C7F" w:rsidRPr="00C71C7F" w:rsidRDefault="00C71C7F" w:rsidP="007F105E">
      <w:pPr>
        <w:rPr>
          <w:rFonts w:ascii="Helvetica" w:hAnsi="Helvetica" w:cs="Helvetica"/>
          <w:lang w:val="en-US"/>
        </w:rPr>
      </w:pPr>
    </w:p>
    <w:p w:rsidR="007F105E" w:rsidRPr="00C71C7F" w:rsidRDefault="007F105E" w:rsidP="007F105E">
      <w:pPr>
        <w:rPr>
          <w:rFonts w:ascii="Helvetica" w:hAnsi="Helvetica" w:cs="Helvetica"/>
          <w:lang w:val="en-US"/>
        </w:rPr>
      </w:pPr>
      <w:bookmarkStart w:id="0" w:name="_GoBack"/>
      <w:bookmarkEnd w:id="0"/>
    </w:p>
    <w:p w:rsidR="007F105E" w:rsidRPr="00C71C7F" w:rsidRDefault="007F105E" w:rsidP="00ED3783">
      <w:pPr>
        <w:rPr>
          <w:rFonts w:ascii="Helvetica" w:hAnsi="Helvetica" w:cs="Helvetica"/>
          <w:lang w:val="en-US"/>
        </w:rPr>
      </w:pPr>
    </w:p>
    <w:p w:rsidR="007F105E" w:rsidRPr="00082AA2" w:rsidRDefault="007F105E" w:rsidP="007F105E">
      <w:pPr>
        <w:rPr>
          <w:rFonts w:ascii="Helvetica" w:hAnsi="Helvetica" w:cs="Helvetica"/>
          <w:lang w:val="en-US"/>
        </w:rPr>
      </w:pPr>
    </w:p>
    <w:sectPr w:rsidR="007F105E" w:rsidRPr="00082AA2" w:rsidSect="0072088A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CCE"/>
    <w:multiLevelType w:val="hybridMultilevel"/>
    <w:tmpl w:val="F9BAE3B0"/>
    <w:lvl w:ilvl="0" w:tplc="89786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88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4E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84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8E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2A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2E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CB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3421A0"/>
    <w:multiLevelType w:val="hybridMultilevel"/>
    <w:tmpl w:val="44F84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2A36"/>
    <w:multiLevelType w:val="hybridMultilevel"/>
    <w:tmpl w:val="BD14202C"/>
    <w:lvl w:ilvl="0" w:tplc="1B8632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45218"/>
    <w:multiLevelType w:val="hybridMultilevel"/>
    <w:tmpl w:val="530C7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5C81"/>
    <w:multiLevelType w:val="hybridMultilevel"/>
    <w:tmpl w:val="FCF8758C"/>
    <w:lvl w:ilvl="0" w:tplc="058AE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47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E5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D29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CF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4F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2E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0A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AC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1D48D8"/>
    <w:multiLevelType w:val="hybridMultilevel"/>
    <w:tmpl w:val="5B543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C45E15"/>
    <w:multiLevelType w:val="hybridMultilevel"/>
    <w:tmpl w:val="AC78E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C1073"/>
    <w:multiLevelType w:val="hybridMultilevel"/>
    <w:tmpl w:val="83DC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A5100"/>
    <w:multiLevelType w:val="hybridMultilevel"/>
    <w:tmpl w:val="74F0ABFC"/>
    <w:lvl w:ilvl="0" w:tplc="675CA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A6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CD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E0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C1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24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0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2E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68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3B351E3"/>
    <w:multiLevelType w:val="hybridMultilevel"/>
    <w:tmpl w:val="38BC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B56F2"/>
    <w:multiLevelType w:val="hybridMultilevel"/>
    <w:tmpl w:val="909E6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C7F68"/>
    <w:multiLevelType w:val="hybridMultilevel"/>
    <w:tmpl w:val="606EF0EC"/>
    <w:lvl w:ilvl="0" w:tplc="7C180E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A514BF"/>
    <w:multiLevelType w:val="hybridMultilevel"/>
    <w:tmpl w:val="1DC0ABE2"/>
    <w:lvl w:ilvl="0" w:tplc="7FA66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E4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23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4A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66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2D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429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8C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84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E1B31A2"/>
    <w:multiLevelType w:val="hybridMultilevel"/>
    <w:tmpl w:val="B21AFC9E"/>
    <w:lvl w:ilvl="0" w:tplc="00120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68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02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2C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AD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60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A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27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40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E887A0D"/>
    <w:multiLevelType w:val="hybridMultilevel"/>
    <w:tmpl w:val="4052012C"/>
    <w:lvl w:ilvl="0" w:tplc="56568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0DA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AC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21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AF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C8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09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ED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24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EE8621B"/>
    <w:multiLevelType w:val="hybridMultilevel"/>
    <w:tmpl w:val="DCDA1C26"/>
    <w:lvl w:ilvl="0" w:tplc="68922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04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A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A8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C1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61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28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8A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C2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 w:numId="12">
    <w:abstractNumId w:val="14"/>
  </w:num>
  <w:num w:numId="13">
    <w:abstractNumId w:val="12"/>
  </w:num>
  <w:num w:numId="14">
    <w:abstractNumId w:val="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BB"/>
    <w:rsid w:val="00020753"/>
    <w:rsid w:val="00027EEB"/>
    <w:rsid w:val="00082AA2"/>
    <w:rsid w:val="001539E7"/>
    <w:rsid w:val="00184CBB"/>
    <w:rsid w:val="00210E6B"/>
    <w:rsid w:val="002B3B61"/>
    <w:rsid w:val="0031603A"/>
    <w:rsid w:val="0037394C"/>
    <w:rsid w:val="00375564"/>
    <w:rsid w:val="003B36DB"/>
    <w:rsid w:val="0042146C"/>
    <w:rsid w:val="00520318"/>
    <w:rsid w:val="00534F4B"/>
    <w:rsid w:val="00536E44"/>
    <w:rsid w:val="005442B1"/>
    <w:rsid w:val="006B4826"/>
    <w:rsid w:val="0072088A"/>
    <w:rsid w:val="00735D4E"/>
    <w:rsid w:val="00774F13"/>
    <w:rsid w:val="00782952"/>
    <w:rsid w:val="007F105E"/>
    <w:rsid w:val="00875BAA"/>
    <w:rsid w:val="0088672B"/>
    <w:rsid w:val="008C73B8"/>
    <w:rsid w:val="008C7BFF"/>
    <w:rsid w:val="0096715D"/>
    <w:rsid w:val="009A3AC9"/>
    <w:rsid w:val="009F108F"/>
    <w:rsid w:val="00AB28A7"/>
    <w:rsid w:val="00AE6750"/>
    <w:rsid w:val="00BE0379"/>
    <w:rsid w:val="00C71C7F"/>
    <w:rsid w:val="00CA2E9E"/>
    <w:rsid w:val="00CF0651"/>
    <w:rsid w:val="00D16B36"/>
    <w:rsid w:val="00D41848"/>
    <w:rsid w:val="00DF5C0C"/>
    <w:rsid w:val="00E76826"/>
    <w:rsid w:val="00EB5E40"/>
    <w:rsid w:val="00EB6488"/>
    <w:rsid w:val="00EC023A"/>
    <w:rsid w:val="00EC02FD"/>
    <w:rsid w:val="00ED3783"/>
    <w:rsid w:val="00F56D10"/>
    <w:rsid w:val="00F8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B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CBB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184CB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5">
    <w:name w:val="Table Grid"/>
    <w:basedOn w:val="a1"/>
    <w:uiPriority w:val="59"/>
    <w:rsid w:val="0018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5BA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7">
    <w:name w:val="Hyperlink"/>
    <w:uiPriority w:val="99"/>
    <w:rsid w:val="008C73B8"/>
    <w:rPr>
      <w:color w:val="0000FF"/>
      <w:u w:val="single"/>
    </w:rPr>
  </w:style>
  <w:style w:type="paragraph" w:customStyle="1" w:styleId="ListParagraph1">
    <w:name w:val="List Paragraph1"/>
    <w:basedOn w:val="a"/>
    <w:rsid w:val="008C73B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B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CBB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184CB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5">
    <w:name w:val="Table Grid"/>
    <w:basedOn w:val="a1"/>
    <w:uiPriority w:val="59"/>
    <w:rsid w:val="0018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5BA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7">
    <w:name w:val="Hyperlink"/>
    <w:uiPriority w:val="99"/>
    <w:rsid w:val="008C73B8"/>
    <w:rPr>
      <w:color w:val="0000FF"/>
      <w:u w:val="single"/>
    </w:rPr>
  </w:style>
  <w:style w:type="paragraph" w:customStyle="1" w:styleId="ListParagraph1">
    <w:name w:val="List Paragraph1"/>
    <w:basedOn w:val="a"/>
    <w:rsid w:val="008C73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5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7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line@discovertheworld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airnewzealandtrad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rnewzealand.co.nz/travelling-with-pe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irnewzealandtrade.com/a-z/special-assistan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irnewzealand.co.nz/children-travelling-alone-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0234-ABD5-4D56-B8C4-31257E00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Safonova</dc:creator>
  <cp:lastModifiedBy>Irina Safonova</cp:lastModifiedBy>
  <cp:revision>17</cp:revision>
  <dcterms:created xsi:type="dcterms:W3CDTF">2015-07-10T11:38:00Z</dcterms:created>
  <dcterms:modified xsi:type="dcterms:W3CDTF">2015-07-15T08:16:00Z</dcterms:modified>
</cp:coreProperties>
</file>